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C1" w:rsidRDefault="00C556C1" w:rsidP="008446B2">
      <w:pPr>
        <w:pStyle w:val="1"/>
        <w:spacing w:after="0" w:afterAutospacing="0" w:line="360" w:lineRule="auto"/>
        <w:jc w:val="center"/>
        <w:rPr>
          <w:rFonts w:eastAsia="Calibri"/>
          <w:sz w:val="24"/>
          <w:szCs w:val="24"/>
        </w:rPr>
      </w:pPr>
      <w:bookmarkStart w:id="0" w:name="_Toc465952484"/>
      <w:bookmarkStart w:id="1" w:name="_Toc465953284"/>
      <w:r>
        <w:rPr>
          <w:rFonts w:eastAsia="Calibri"/>
          <w:sz w:val="24"/>
          <w:szCs w:val="24"/>
        </w:rPr>
        <w:t>Государственное бюджетное образовательное учреждение высшего образования «ПЕРВЫЙ САНКТ-ПЕТЕРУРГСКИЙ ГОСУДАРСТВЕННЫЙ МЕДИЦИНСКИЙ УНИВЕРСИТЕТ ИМЕНИ АКАДЕМИКА И.П.ПАВЛОВА» МИНИСТЕРСТВА ЗДРАВООХРАНЕНИЯ РОССИЙСКОЙ ФЕДЕРАЦИИ</w:t>
      </w:r>
    </w:p>
    <w:p w:rsidR="00C556C1" w:rsidRDefault="00C556C1" w:rsidP="00C556C1">
      <w:pPr>
        <w:pStyle w:val="1"/>
        <w:spacing w:after="0" w:afterAutospacing="0" w:line="360" w:lineRule="auto"/>
        <w:rPr>
          <w:rFonts w:eastAsia="Calibri"/>
          <w:sz w:val="24"/>
          <w:szCs w:val="24"/>
        </w:rPr>
      </w:pPr>
    </w:p>
    <w:p w:rsidR="00C556C1" w:rsidRDefault="00C556C1" w:rsidP="008446B2">
      <w:pPr>
        <w:pStyle w:val="1"/>
        <w:spacing w:after="0" w:afterAutospacing="0" w:line="360" w:lineRule="auto"/>
        <w:jc w:val="center"/>
        <w:rPr>
          <w:rFonts w:eastAsia="Calibri"/>
          <w:sz w:val="24"/>
          <w:szCs w:val="24"/>
        </w:rPr>
      </w:pPr>
    </w:p>
    <w:p w:rsidR="00C556C1" w:rsidRDefault="00C556C1" w:rsidP="00C556C1">
      <w:pPr>
        <w:pStyle w:val="1"/>
        <w:spacing w:after="0" w:afterAutospacing="0" w:line="360" w:lineRule="auto"/>
        <w:rPr>
          <w:rFonts w:eastAsia="Calibri"/>
          <w:sz w:val="24"/>
          <w:szCs w:val="24"/>
        </w:rPr>
      </w:pPr>
    </w:p>
    <w:p w:rsidR="00C556C1" w:rsidRPr="00C556C1" w:rsidRDefault="00C556C1" w:rsidP="008446B2">
      <w:pPr>
        <w:pStyle w:val="1"/>
        <w:spacing w:after="0" w:afterAutospacing="0" w:line="360" w:lineRule="auto"/>
        <w:jc w:val="center"/>
        <w:rPr>
          <w:rFonts w:eastAsia="Calibri"/>
          <w:sz w:val="36"/>
          <w:szCs w:val="36"/>
        </w:rPr>
      </w:pPr>
      <w:r w:rsidRPr="00C556C1">
        <w:rPr>
          <w:rFonts w:eastAsia="Calibri"/>
          <w:sz w:val="36"/>
          <w:szCs w:val="36"/>
        </w:rPr>
        <w:t>АКТУАЛЬНЫЕ ВОПРОСЫ МЕДИЦИНСКОЙ РЕАБИЛИТАЦИИ И АДАПТИВНОЙ ФИЗИЧЕСКОЙ КУЛЬТУРЫ</w:t>
      </w:r>
    </w:p>
    <w:p w:rsidR="00C556C1" w:rsidRDefault="00C556C1" w:rsidP="008446B2">
      <w:pPr>
        <w:pStyle w:val="1"/>
        <w:spacing w:after="0" w:afterAutospacing="0" w:line="360" w:lineRule="auto"/>
        <w:jc w:val="center"/>
        <w:rPr>
          <w:rFonts w:eastAsia="Calibri"/>
          <w:sz w:val="24"/>
          <w:szCs w:val="24"/>
        </w:rPr>
      </w:pPr>
    </w:p>
    <w:p w:rsidR="00C556C1" w:rsidRDefault="00C556C1" w:rsidP="008446B2">
      <w:pPr>
        <w:pStyle w:val="1"/>
        <w:spacing w:after="0" w:afterAutospacing="0" w:line="360" w:lineRule="auto"/>
        <w:jc w:val="center"/>
        <w:rPr>
          <w:rFonts w:eastAsia="Calibri"/>
          <w:sz w:val="24"/>
          <w:szCs w:val="24"/>
        </w:rPr>
      </w:pPr>
    </w:p>
    <w:p w:rsidR="00C556C1" w:rsidRPr="003623EA" w:rsidRDefault="00C556C1" w:rsidP="008446B2">
      <w:pPr>
        <w:pStyle w:val="1"/>
        <w:spacing w:after="0" w:afterAutospacing="0" w:line="360" w:lineRule="auto"/>
        <w:jc w:val="center"/>
        <w:rPr>
          <w:rFonts w:eastAsia="Calibri"/>
          <w:sz w:val="28"/>
          <w:szCs w:val="28"/>
        </w:rPr>
      </w:pPr>
      <w:r w:rsidRPr="003623EA">
        <w:rPr>
          <w:rFonts w:eastAsia="Calibri"/>
          <w:sz w:val="28"/>
          <w:szCs w:val="28"/>
        </w:rPr>
        <w:t xml:space="preserve">Материалы </w:t>
      </w:r>
    </w:p>
    <w:p w:rsidR="00C556C1" w:rsidRPr="003623EA" w:rsidRDefault="00C556C1" w:rsidP="008446B2">
      <w:pPr>
        <w:pStyle w:val="1"/>
        <w:spacing w:after="0" w:afterAutospacing="0" w:line="360" w:lineRule="auto"/>
        <w:jc w:val="center"/>
        <w:rPr>
          <w:rFonts w:eastAsia="Calibri"/>
          <w:sz w:val="28"/>
          <w:szCs w:val="28"/>
        </w:rPr>
      </w:pPr>
      <w:r w:rsidRPr="003623EA">
        <w:rPr>
          <w:rFonts w:eastAsia="Calibri"/>
          <w:sz w:val="28"/>
          <w:szCs w:val="28"/>
          <w:lang w:val="en-US"/>
        </w:rPr>
        <w:t>II</w:t>
      </w:r>
      <w:r w:rsidRPr="003623EA">
        <w:rPr>
          <w:rFonts w:eastAsia="Calibri"/>
          <w:sz w:val="28"/>
          <w:szCs w:val="28"/>
        </w:rPr>
        <w:t xml:space="preserve"> научно-практической конференции</w:t>
      </w:r>
    </w:p>
    <w:p w:rsidR="00C556C1" w:rsidRPr="003623EA" w:rsidRDefault="00C556C1" w:rsidP="008446B2">
      <w:pPr>
        <w:pStyle w:val="1"/>
        <w:spacing w:after="0" w:afterAutospacing="0" w:line="360" w:lineRule="auto"/>
        <w:jc w:val="center"/>
        <w:rPr>
          <w:rFonts w:eastAsia="Calibri"/>
          <w:sz w:val="28"/>
          <w:szCs w:val="28"/>
        </w:rPr>
      </w:pPr>
      <w:r w:rsidRPr="003623EA">
        <w:rPr>
          <w:rFonts w:eastAsia="Calibri"/>
          <w:sz w:val="28"/>
          <w:szCs w:val="28"/>
        </w:rPr>
        <w:t>с международным участием</w:t>
      </w:r>
    </w:p>
    <w:p w:rsidR="00C556C1" w:rsidRPr="003623EA" w:rsidRDefault="00C556C1" w:rsidP="008446B2">
      <w:pPr>
        <w:pStyle w:val="1"/>
        <w:spacing w:after="0" w:afterAutospacing="0" w:line="360" w:lineRule="auto"/>
        <w:jc w:val="center"/>
        <w:rPr>
          <w:rFonts w:eastAsia="Calibri"/>
          <w:sz w:val="28"/>
          <w:szCs w:val="28"/>
        </w:rPr>
      </w:pPr>
    </w:p>
    <w:p w:rsidR="00C556C1" w:rsidRDefault="00C556C1" w:rsidP="008446B2">
      <w:pPr>
        <w:pStyle w:val="1"/>
        <w:spacing w:after="0" w:afterAutospacing="0" w:line="360" w:lineRule="auto"/>
        <w:jc w:val="center"/>
        <w:rPr>
          <w:rFonts w:eastAsia="Calibri"/>
          <w:sz w:val="24"/>
          <w:szCs w:val="24"/>
        </w:rPr>
      </w:pPr>
    </w:p>
    <w:p w:rsidR="00C556C1" w:rsidRDefault="00C556C1" w:rsidP="008446B2">
      <w:pPr>
        <w:pStyle w:val="1"/>
        <w:spacing w:after="0" w:afterAutospacing="0" w:line="360" w:lineRule="auto"/>
        <w:jc w:val="center"/>
        <w:rPr>
          <w:rFonts w:eastAsia="Calibri"/>
          <w:sz w:val="24"/>
          <w:szCs w:val="24"/>
        </w:rPr>
      </w:pPr>
      <w:r>
        <w:rPr>
          <w:rFonts w:eastAsia="Calibri"/>
          <w:sz w:val="24"/>
          <w:szCs w:val="24"/>
        </w:rPr>
        <w:t>15-16 ноября 2016 года</w:t>
      </w:r>
    </w:p>
    <w:p w:rsidR="00C556C1" w:rsidRDefault="00C556C1" w:rsidP="008446B2">
      <w:pPr>
        <w:pStyle w:val="1"/>
        <w:spacing w:after="0" w:afterAutospacing="0" w:line="360" w:lineRule="auto"/>
        <w:jc w:val="center"/>
        <w:rPr>
          <w:rFonts w:eastAsia="Calibri"/>
          <w:sz w:val="24"/>
          <w:szCs w:val="24"/>
        </w:rPr>
      </w:pPr>
    </w:p>
    <w:p w:rsidR="00C556C1" w:rsidRDefault="00C556C1" w:rsidP="008446B2">
      <w:pPr>
        <w:pStyle w:val="1"/>
        <w:spacing w:after="0" w:afterAutospacing="0" w:line="360" w:lineRule="auto"/>
        <w:jc w:val="center"/>
        <w:rPr>
          <w:rFonts w:eastAsia="Calibri"/>
          <w:sz w:val="24"/>
          <w:szCs w:val="24"/>
        </w:rPr>
      </w:pPr>
      <w:r>
        <w:rPr>
          <w:rFonts w:eastAsia="Calibri"/>
          <w:sz w:val="24"/>
          <w:szCs w:val="24"/>
        </w:rPr>
        <w:t>Санкт-Петербург</w:t>
      </w:r>
    </w:p>
    <w:p w:rsidR="00C556C1" w:rsidRDefault="00C556C1" w:rsidP="008446B2">
      <w:pPr>
        <w:pStyle w:val="1"/>
        <w:spacing w:after="0" w:afterAutospacing="0" w:line="360" w:lineRule="auto"/>
        <w:jc w:val="center"/>
        <w:rPr>
          <w:rFonts w:eastAsia="Calibri"/>
          <w:sz w:val="24"/>
          <w:szCs w:val="24"/>
        </w:rPr>
      </w:pPr>
      <w:r>
        <w:rPr>
          <w:rFonts w:eastAsia="Calibri"/>
          <w:sz w:val="24"/>
          <w:szCs w:val="24"/>
        </w:rPr>
        <w:t xml:space="preserve">Издательство </w:t>
      </w:r>
      <w:proofErr w:type="spellStart"/>
      <w:r>
        <w:rPr>
          <w:rFonts w:eastAsia="Calibri"/>
          <w:sz w:val="24"/>
          <w:szCs w:val="24"/>
        </w:rPr>
        <w:t>ПСПбГМУ</w:t>
      </w:r>
      <w:proofErr w:type="spellEnd"/>
    </w:p>
    <w:p w:rsidR="00C556C1" w:rsidRPr="00C556C1" w:rsidRDefault="00C556C1" w:rsidP="008446B2">
      <w:pPr>
        <w:pStyle w:val="1"/>
        <w:spacing w:after="0" w:afterAutospacing="0" w:line="360" w:lineRule="auto"/>
        <w:jc w:val="center"/>
        <w:rPr>
          <w:rFonts w:eastAsia="Calibri"/>
          <w:sz w:val="24"/>
          <w:szCs w:val="24"/>
        </w:rPr>
      </w:pPr>
      <w:r>
        <w:rPr>
          <w:rFonts w:eastAsia="Calibri"/>
          <w:sz w:val="24"/>
          <w:szCs w:val="24"/>
        </w:rPr>
        <w:t>2016</w:t>
      </w:r>
    </w:p>
    <w:p w:rsidR="00C556C1" w:rsidRDefault="00C556C1" w:rsidP="008446B2">
      <w:pPr>
        <w:pStyle w:val="1"/>
        <w:spacing w:after="0" w:afterAutospacing="0" w:line="360" w:lineRule="auto"/>
        <w:jc w:val="center"/>
        <w:rPr>
          <w:rFonts w:eastAsia="Calibri"/>
          <w:b w:val="0"/>
          <w:sz w:val="24"/>
          <w:szCs w:val="24"/>
        </w:rPr>
      </w:pPr>
      <w:r w:rsidRPr="00C556C1">
        <w:rPr>
          <w:rFonts w:eastAsia="Calibri"/>
          <w:b w:val="0"/>
          <w:sz w:val="24"/>
          <w:szCs w:val="24"/>
        </w:rPr>
        <w:lastRenderedPageBreak/>
        <w:t>Под редакцией проректора по воспитательной работе, заведующей кафедрой медицинской реабилитации и адаптивной физич</w:t>
      </w:r>
      <w:r>
        <w:rPr>
          <w:rFonts w:eastAsia="Calibri"/>
          <w:b w:val="0"/>
          <w:sz w:val="24"/>
          <w:szCs w:val="24"/>
        </w:rPr>
        <w:t xml:space="preserve">еской культуры </w:t>
      </w:r>
      <w:proofErr w:type="spellStart"/>
      <w:r>
        <w:rPr>
          <w:rFonts w:eastAsia="Calibri"/>
          <w:b w:val="0"/>
          <w:sz w:val="24"/>
          <w:szCs w:val="24"/>
        </w:rPr>
        <w:t>ПСПбГМУ</w:t>
      </w:r>
      <w:proofErr w:type="spellEnd"/>
      <w:r>
        <w:rPr>
          <w:rFonts w:eastAsia="Calibri"/>
          <w:b w:val="0"/>
          <w:sz w:val="24"/>
          <w:szCs w:val="24"/>
        </w:rPr>
        <w:t xml:space="preserve"> им.</w:t>
      </w:r>
      <w:r w:rsidRPr="00C556C1">
        <w:rPr>
          <w:rFonts w:eastAsia="Calibri"/>
          <w:b w:val="0"/>
          <w:sz w:val="24"/>
          <w:szCs w:val="24"/>
        </w:rPr>
        <w:t xml:space="preserve"> </w:t>
      </w:r>
      <w:proofErr w:type="spellStart"/>
      <w:r w:rsidRPr="00C556C1">
        <w:rPr>
          <w:rFonts w:eastAsia="Calibri"/>
          <w:b w:val="0"/>
          <w:sz w:val="24"/>
          <w:szCs w:val="24"/>
        </w:rPr>
        <w:t>И.П.Павлова</w:t>
      </w:r>
      <w:proofErr w:type="spellEnd"/>
      <w:r w:rsidRPr="00C556C1">
        <w:rPr>
          <w:rFonts w:eastAsia="Calibri"/>
          <w:b w:val="0"/>
          <w:sz w:val="24"/>
          <w:szCs w:val="24"/>
        </w:rPr>
        <w:t xml:space="preserve"> </w:t>
      </w:r>
      <w:r w:rsidR="0028760D">
        <w:rPr>
          <w:rFonts w:eastAsia="Calibri"/>
          <w:b w:val="0"/>
          <w:sz w:val="24"/>
          <w:szCs w:val="24"/>
        </w:rPr>
        <w:t xml:space="preserve">д.м.н. </w:t>
      </w:r>
      <w:proofErr w:type="spellStart"/>
      <w:r w:rsidRPr="00C556C1">
        <w:rPr>
          <w:rFonts w:eastAsia="Calibri"/>
          <w:b w:val="0"/>
          <w:sz w:val="24"/>
          <w:szCs w:val="24"/>
        </w:rPr>
        <w:t>А.А.Потапчук</w:t>
      </w:r>
      <w:proofErr w:type="spellEnd"/>
      <w:r w:rsidR="0028760D">
        <w:rPr>
          <w:rFonts w:eastAsia="Calibri"/>
          <w:b w:val="0"/>
          <w:sz w:val="24"/>
          <w:szCs w:val="24"/>
        </w:rPr>
        <w:t xml:space="preserve"> и профессора кафедры медицинской реабилитации и адаптивной физической культуры д.м.н. </w:t>
      </w:r>
      <w:proofErr w:type="spellStart"/>
      <w:r w:rsidR="0028760D">
        <w:rPr>
          <w:rFonts w:eastAsia="Calibri"/>
          <w:b w:val="0"/>
          <w:sz w:val="24"/>
          <w:szCs w:val="24"/>
        </w:rPr>
        <w:t>И.В.Юркова</w:t>
      </w:r>
      <w:proofErr w:type="spellEnd"/>
    </w:p>
    <w:p w:rsidR="00C556C1" w:rsidRDefault="00C556C1" w:rsidP="008446B2">
      <w:pPr>
        <w:pStyle w:val="1"/>
        <w:spacing w:after="0" w:afterAutospacing="0" w:line="360" w:lineRule="auto"/>
        <w:jc w:val="center"/>
        <w:rPr>
          <w:rFonts w:eastAsia="Calibri"/>
          <w:b w:val="0"/>
          <w:sz w:val="24"/>
          <w:szCs w:val="24"/>
        </w:rPr>
      </w:pPr>
    </w:p>
    <w:p w:rsidR="00C556C1" w:rsidRDefault="00C556C1" w:rsidP="008446B2">
      <w:pPr>
        <w:pStyle w:val="1"/>
        <w:spacing w:after="0" w:afterAutospacing="0" w:line="360" w:lineRule="auto"/>
        <w:jc w:val="center"/>
        <w:rPr>
          <w:rFonts w:eastAsia="Calibri"/>
          <w:b w:val="0"/>
          <w:sz w:val="24"/>
          <w:szCs w:val="24"/>
        </w:rPr>
      </w:pPr>
      <w:r>
        <w:rPr>
          <w:rFonts w:eastAsia="Calibri"/>
          <w:b w:val="0"/>
          <w:sz w:val="24"/>
          <w:szCs w:val="24"/>
        </w:rPr>
        <w:t>Рецензент:</w:t>
      </w:r>
    </w:p>
    <w:p w:rsidR="00C556C1" w:rsidRDefault="00C556C1" w:rsidP="008446B2">
      <w:pPr>
        <w:pStyle w:val="1"/>
        <w:spacing w:after="0" w:afterAutospacing="0" w:line="360" w:lineRule="auto"/>
        <w:jc w:val="center"/>
        <w:rPr>
          <w:rFonts w:eastAsia="Calibri"/>
          <w:b w:val="0"/>
          <w:sz w:val="24"/>
          <w:szCs w:val="24"/>
        </w:rPr>
      </w:pPr>
      <w:proofErr w:type="spellStart"/>
      <w:r>
        <w:rPr>
          <w:rFonts w:eastAsia="Calibri"/>
          <w:b w:val="0"/>
          <w:sz w:val="24"/>
          <w:szCs w:val="24"/>
        </w:rPr>
        <w:t>С.В.Матвеев</w:t>
      </w:r>
      <w:proofErr w:type="spellEnd"/>
      <w:r>
        <w:rPr>
          <w:rFonts w:eastAsia="Calibri"/>
          <w:b w:val="0"/>
          <w:sz w:val="24"/>
          <w:szCs w:val="24"/>
        </w:rPr>
        <w:t xml:space="preserve"> – главный врач городского врачебно-физкультурного диспансера, д.м.н., профессор кафедры физических методов лечения и спортивной медицины ФПО </w:t>
      </w:r>
      <w:proofErr w:type="spellStart"/>
      <w:r>
        <w:rPr>
          <w:rFonts w:eastAsia="Calibri"/>
          <w:b w:val="0"/>
          <w:sz w:val="24"/>
          <w:szCs w:val="24"/>
        </w:rPr>
        <w:t>ПСПбГМУ</w:t>
      </w:r>
      <w:proofErr w:type="spellEnd"/>
      <w:r>
        <w:rPr>
          <w:rFonts w:eastAsia="Calibri"/>
          <w:b w:val="0"/>
          <w:sz w:val="24"/>
          <w:szCs w:val="24"/>
        </w:rPr>
        <w:t xml:space="preserve"> им. </w:t>
      </w:r>
      <w:proofErr w:type="spellStart"/>
      <w:r>
        <w:rPr>
          <w:rFonts w:eastAsia="Calibri"/>
          <w:b w:val="0"/>
          <w:sz w:val="24"/>
          <w:szCs w:val="24"/>
        </w:rPr>
        <w:t>И.П.Павлова</w:t>
      </w:r>
      <w:proofErr w:type="spellEnd"/>
    </w:p>
    <w:p w:rsidR="00C556C1" w:rsidRDefault="00C556C1" w:rsidP="008446B2">
      <w:pPr>
        <w:pStyle w:val="1"/>
        <w:spacing w:after="0" w:afterAutospacing="0" w:line="360" w:lineRule="auto"/>
        <w:jc w:val="center"/>
        <w:rPr>
          <w:rFonts w:eastAsia="Calibri"/>
          <w:b w:val="0"/>
          <w:sz w:val="24"/>
          <w:szCs w:val="24"/>
        </w:rPr>
      </w:pPr>
    </w:p>
    <w:p w:rsidR="00C556C1" w:rsidRDefault="00C556C1" w:rsidP="008446B2">
      <w:pPr>
        <w:pStyle w:val="1"/>
        <w:spacing w:after="0" w:afterAutospacing="0" w:line="360" w:lineRule="auto"/>
        <w:jc w:val="center"/>
        <w:rPr>
          <w:rFonts w:eastAsia="Calibri"/>
          <w:b w:val="0"/>
          <w:sz w:val="24"/>
          <w:szCs w:val="24"/>
        </w:rPr>
      </w:pPr>
    </w:p>
    <w:p w:rsidR="00C556C1" w:rsidRDefault="0012054E" w:rsidP="003623EA">
      <w:pPr>
        <w:pStyle w:val="1"/>
        <w:spacing w:after="0" w:afterAutospacing="0" w:line="360" w:lineRule="auto"/>
        <w:jc w:val="both"/>
        <w:rPr>
          <w:rFonts w:eastAsia="Calibri"/>
          <w:b w:val="0"/>
          <w:sz w:val="24"/>
          <w:szCs w:val="24"/>
        </w:rPr>
      </w:pPr>
      <w:r>
        <w:rPr>
          <w:rFonts w:eastAsia="Calibri"/>
          <w:b w:val="0"/>
          <w:sz w:val="24"/>
          <w:szCs w:val="24"/>
        </w:rPr>
        <w:t xml:space="preserve">       </w:t>
      </w:r>
      <w:r w:rsidR="00C556C1">
        <w:rPr>
          <w:rFonts w:eastAsia="Calibri"/>
          <w:b w:val="0"/>
          <w:sz w:val="24"/>
          <w:szCs w:val="24"/>
        </w:rPr>
        <w:t>Актуальные вопросы медицинской реабилитации и адаптивной физической культуры: материалы конференции. Санкт-Петербург, 15-16 ноября 2015года</w:t>
      </w:r>
      <w:r w:rsidR="0028760D">
        <w:rPr>
          <w:rFonts w:eastAsia="Calibri"/>
          <w:b w:val="0"/>
          <w:sz w:val="24"/>
          <w:szCs w:val="24"/>
        </w:rPr>
        <w:t xml:space="preserve">/ государственное бюджетное образовательное учреждение высшего образования «Первый Санкт-Петербургский государственный медицинский университет имени акад. </w:t>
      </w:r>
      <w:proofErr w:type="spellStart"/>
      <w:r w:rsidR="0028760D">
        <w:rPr>
          <w:rFonts w:eastAsia="Calibri"/>
          <w:b w:val="0"/>
          <w:sz w:val="24"/>
          <w:szCs w:val="24"/>
        </w:rPr>
        <w:t>И.П.Павлова</w:t>
      </w:r>
      <w:proofErr w:type="spellEnd"/>
      <w:r w:rsidR="0028760D">
        <w:rPr>
          <w:rFonts w:eastAsia="Calibri"/>
          <w:b w:val="0"/>
          <w:sz w:val="24"/>
          <w:szCs w:val="24"/>
        </w:rPr>
        <w:t xml:space="preserve">» Министерства здравоохранения Российской Федерации; под ред. </w:t>
      </w:r>
      <w:proofErr w:type="spellStart"/>
      <w:r w:rsidR="0028760D">
        <w:rPr>
          <w:rFonts w:eastAsia="Calibri"/>
          <w:b w:val="0"/>
          <w:sz w:val="24"/>
          <w:szCs w:val="24"/>
        </w:rPr>
        <w:t>А.А.Потапчук</w:t>
      </w:r>
      <w:proofErr w:type="spellEnd"/>
      <w:r w:rsidR="0028760D">
        <w:rPr>
          <w:rFonts w:eastAsia="Calibri"/>
          <w:b w:val="0"/>
          <w:sz w:val="24"/>
          <w:szCs w:val="24"/>
        </w:rPr>
        <w:t xml:space="preserve">, </w:t>
      </w:r>
      <w:proofErr w:type="spellStart"/>
      <w:r w:rsidR="0028760D">
        <w:rPr>
          <w:rFonts w:eastAsia="Calibri"/>
          <w:b w:val="0"/>
          <w:sz w:val="24"/>
          <w:szCs w:val="24"/>
        </w:rPr>
        <w:t>И.В.Юркова</w:t>
      </w:r>
      <w:proofErr w:type="spellEnd"/>
      <w:r w:rsidR="0028760D">
        <w:rPr>
          <w:rFonts w:eastAsia="Calibri"/>
          <w:b w:val="0"/>
          <w:sz w:val="24"/>
          <w:szCs w:val="24"/>
        </w:rPr>
        <w:t xml:space="preserve"> - СПб.: Издательство </w:t>
      </w:r>
      <w:proofErr w:type="spellStart"/>
      <w:r w:rsidR="0028760D">
        <w:rPr>
          <w:rFonts w:eastAsia="Calibri"/>
          <w:b w:val="0"/>
          <w:sz w:val="24"/>
          <w:szCs w:val="24"/>
        </w:rPr>
        <w:t>ПСПбГМУ</w:t>
      </w:r>
      <w:proofErr w:type="spellEnd"/>
      <w:r w:rsidR="0028760D">
        <w:rPr>
          <w:rFonts w:eastAsia="Calibri"/>
          <w:b w:val="0"/>
          <w:sz w:val="24"/>
          <w:szCs w:val="24"/>
        </w:rPr>
        <w:t>, 2016.-…с.</w:t>
      </w:r>
    </w:p>
    <w:p w:rsidR="0028760D" w:rsidRDefault="0028760D" w:rsidP="003623EA">
      <w:pPr>
        <w:pStyle w:val="1"/>
        <w:spacing w:after="0" w:afterAutospacing="0" w:line="360" w:lineRule="auto"/>
        <w:jc w:val="both"/>
        <w:rPr>
          <w:rFonts w:eastAsia="Calibri"/>
          <w:b w:val="0"/>
          <w:sz w:val="24"/>
          <w:szCs w:val="24"/>
        </w:rPr>
      </w:pPr>
    </w:p>
    <w:p w:rsidR="0028760D" w:rsidRDefault="0028760D" w:rsidP="003623EA">
      <w:pPr>
        <w:pStyle w:val="1"/>
        <w:spacing w:after="0" w:afterAutospacing="0" w:line="360" w:lineRule="auto"/>
        <w:jc w:val="both"/>
        <w:rPr>
          <w:rFonts w:eastAsia="Calibri"/>
          <w:b w:val="0"/>
          <w:sz w:val="24"/>
          <w:szCs w:val="24"/>
        </w:rPr>
      </w:pPr>
    </w:p>
    <w:p w:rsidR="0028760D" w:rsidRDefault="0028760D" w:rsidP="003623EA">
      <w:pPr>
        <w:pStyle w:val="1"/>
        <w:spacing w:after="0" w:afterAutospacing="0" w:line="360" w:lineRule="auto"/>
        <w:jc w:val="both"/>
        <w:rPr>
          <w:rFonts w:eastAsia="Calibri"/>
          <w:b w:val="0"/>
          <w:sz w:val="24"/>
          <w:szCs w:val="24"/>
        </w:rPr>
      </w:pPr>
      <w:r>
        <w:rPr>
          <w:rFonts w:eastAsia="Calibri"/>
          <w:b w:val="0"/>
          <w:sz w:val="24"/>
          <w:szCs w:val="24"/>
        </w:rPr>
        <w:t>В данном сборнике представлены материалы научно-практической конференции «Актуальные вопросы медицинской реабилитации и адаптивной физической культуры», в тезисах которых обобщены результаты исследований и практический опыт работы специалистов в области медицинской реабилитации и адаптивной физической культуры.</w:t>
      </w:r>
    </w:p>
    <w:p w:rsidR="0028760D" w:rsidRDefault="0028760D" w:rsidP="003623EA">
      <w:pPr>
        <w:pStyle w:val="1"/>
        <w:spacing w:after="0" w:afterAutospacing="0" w:line="360" w:lineRule="auto"/>
        <w:jc w:val="both"/>
        <w:rPr>
          <w:rFonts w:eastAsia="Calibri"/>
          <w:b w:val="0"/>
          <w:sz w:val="24"/>
          <w:szCs w:val="24"/>
        </w:rPr>
      </w:pPr>
    </w:p>
    <w:p w:rsidR="0028760D" w:rsidRDefault="0028760D" w:rsidP="003623EA">
      <w:pPr>
        <w:pStyle w:val="1"/>
        <w:spacing w:after="0" w:afterAutospacing="0" w:line="360" w:lineRule="auto"/>
        <w:jc w:val="both"/>
        <w:rPr>
          <w:rFonts w:eastAsia="Calibri"/>
          <w:b w:val="0"/>
          <w:sz w:val="24"/>
          <w:szCs w:val="24"/>
        </w:rPr>
      </w:pPr>
    </w:p>
    <w:p w:rsidR="0028760D" w:rsidRPr="00C556C1" w:rsidRDefault="0028760D" w:rsidP="003623EA">
      <w:pPr>
        <w:pStyle w:val="1"/>
        <w:spacing w:after="0" w:afterAutospacing="0" w:line="360" w:lineRule="auto"/>
        <w:jc w:val="both"/>
        <w:rPr>
          <w:rFonts w:eastAsia="Calibri"/>
          <w:b w:val="0"/>
          <w:sz w:val="24"/>
          <w:szCs w:val="24"/>
        </w:rPr>
      </w:pPr>
      <w:r>
        <w:rPr>
          <w:rFonts w:eastAsia="Calibri"/>
          <w:b w:val="0"/>
          <w:sz w:val="24"/>
          <w:szCs w:val="24"/>
        </w:rPr>
        <w:t>Сборник предназначен для специалистов по лечебной физкультуре, спортивной медицине, курортологии, физиотерапии и адаптивной физической культуре.</w:t>
      </w:r>
    </w:p>
    <w:p w:rsidR="00417C6C" w:rsidRPr="00CF3A04" w:rsidRDefault="00417C6C" w:rsidP="003623EA">
      <w:pPr>
        <w:pStyle w:val="1"/>
        <w:spacing w:after="0" w:afterAutospacing="0" w:line="360" w:lineRule="auto"/>
        <w:jc w:val="both"/>
        <w:rPr>
          <w:rFonts w:eastAsia="Calibri"/>
          <w:sz w:val="28"/>
          <w:szCs w:val="28"/>
        </w:rPr>
      </w:pPr>
      <w:r w:rsidRPr="00CF3A04">
        <w:rPr>
          <w:rFonts w:eastAsia="Calibri"/>
          <w:sz w:val="28"/>
          <w:szCs w:val="28"/>
        </w:rPr>
        <w:lastRenderedPageBreak/>
        <w:t>КОМПЛЕКСНАЯ РЕАБИЛИТАЦИЯ  ДЕТЕЙ С ОРТОПЕДИЧЕСКОЙ И НЕВРОЛОГИЧЕСКОЙ ПАТОЛОГИЕЙ В ДЕТСКОЙ ГОРОДСКОЙ ПОЛИКЛИНИКЕ САНКТ-ПЕТЕРБУРГА</w:t>
      </w:r>
      <w:bookmarkEnd w:id="0"/>
      <w:bookmarkEnd w:id="1"/>
    </w:p>
    <w:p w:rsidR="003623EA" w:rsidRDefault="003623EA" w:rsidP="00725889">
      <w:pPr>
        <w:pStyle w:val="2"/>
        <w:spacing w:before="0" w:line="360" w:lineRule="auto"/>
        <w:jc w:val="center"/>
        <w:rPr>
          <w:rFonts w:ascii="Times New Roman" w:eastAsia="Calibri" w:hAnsi="Times New Roman"/>
          <w:b w:val="0"/>
          <w:color w:val="auto"/>
          <w:sz w:val="28"/>
          <w:szCs w:val="28"/>
        </w:rPr>
      </w:pPr>
      <w:bookmarkStart w:id="2" w:name="_Toc465952485"/>
      <w:bookmarkStart w:id="3" w:name="_Toc465953285"/>
      <w:proofErr w:type="spellStart"/>
      <w:r>
        <w:rPr>
          <w:rFonts w:ascii="Times New Roman" w:eastAsia="Calibri" w:hAnsi="Times New Roman"/>
          <w:b w:val="0"/>
          <w:color w:val="auto"/>
          <w:sz w:val="28"/>
          <w:szCs w:val="28"/>
        </w:rPr>
        <w:t>Адулас</w:t>
      </w:r>
      <w:proofErr w:type="spellEnd"/>
      <w:r>
        <w:rPr>
          <w:rFonts w:ascii="Times New Roman" w:eastAsia="Calibri" w:hAnsi="Times New Roman"/>
          <w:b w:val="0"/>
          <w:color w:val="auto"/>
          <w:sz w:val="28"/>
          <w:szCs w:val="28"/>
        </w:rPr>
        <w:t xml:space="preserve"> Е.И. </w:t>
      </w:r>
    </w:p>
    <w:p w:rsidR="00417C6C" w:rsidRPr="00CF3A04" w:rsidRDefault="00FE5F89" w:rsidP="00725889">
      <w:pPr>
        <w:pStyle w:val="2"/>
        <w:spacing w:before="0" w:line="360" w:lineRule="auto"/>
        <w:jc w:val="center"/>
        <w:rPr>
          <w:rFonts w:ascii="Times New Roman" w:eastAsia="Calibri" w:hAnsi="Times New Roman"/>
          <w:b w:val="0"/>
          <w:color w:val="auto"/>
          <w:sz w:val="28"/>
          <w:szCs w:val="28"/>
          <w:lang w:val="en-US"/>
        </w:rPr>
      </w:pPr>
      <w:r w:rsidRPr="00CF3A04">
        <w:rPr>
          <w:rFonts w:ascii="Times New Roman" w:eastAsia="Calibri" w:hAnsi="Times New Roman"/>
          <w:b w:val="0"/>
          <w:color w:val="auto"/>
          <w:sz w:val="28"/>
          <w:szCs w:val="28"/>
        </w:rPr>
        <w:t xml:space="preserve"> </w:t>
      </w:r>
      <w:r w:rsidR="00417C6C" w:rsidRPr="00CF3A04">
        <w:rPr>
          <w:rFonts w:ascii="Times New Roman" w:eastAsia="Calibri" w:hAnsi="Times New Roman"/>
          <w:b w:val="0"/>
          <w:color w:val="auto"/>
          <w:sz w:val="28"/>
          <w:szCs w:val="28"/>
        </w:rPr>
        <w:t>Детская городская поли</w:t>
      </w:r>
      <w:r w:rsidRPr="00CF3A04">
        <w:rPr>
          <w:rFonts w:ascii="Times New Roman" w:eastAsia="Calibri" w:hAnsi="Times New Roman"/>
          <w:b w:val="0"/>
          <w:color w:val="auto"/>
          <w:sz w:val="28"/>
          <w:szCs w:val="28"/>
        </w:rPr>
        <w:t>клиника № 44 Центрального района</w:t>
      </w:r>
      <w:r w:rsidR="000B689A" w:rsidRPr="00CF3A04">
        <w:rPr>
          <w:rFonts w:ascii="Times New Roman" w:eastAsia="Calibri" w:hAnsi="Times New Roman"/>
          <w:b w:val="0"/>
          <w:color w:val="auto"/>
          <w:sz w:val="28"/>
          <w:szCs w:val="28"/>
        </w:rPr>
        <w:t>;</w:t>
      </w:r>
      <w:r w:rsidRPr="00CF3A04">
        <w:rPr>
          <w:rFonts w:ascii="Times New Roman" w:eastAsia="Calibri" w:hAnsi="Times New Roman"/>
          <w:b w:val="0"/>
          <w:color w:val="auto"/>
          <w:sz w:val="28"/>
          <w:szCs w:val="28"/>
        </w:rPr>
        <w:t xml:space="preserve"> </w:t>
      </w:r>
      <w:r w:rsidR="00417C6C" w:rsidRPr="00CF3A04">
        <w:rPr>
          <w:rFonts w:ascii="Times New Roman" w:eastAsia="Calibri" w:hAnsi="Times New Roman"/>
          <w:b w:val="0"/>
          <w:color w:val="auto"/>
          <w:sz w:val="28"/>
          <w:szCs w:val="28"/>
        </w:rPr>
        <w:t>Санкт-Петербургский государственный педиатрический медицинский университет</w:t>
      </w:r>
      <w:r w:rsidR="008446B2" w:rsidRPr="00CF3A04">
        <w:rPr>
          <w:rFonts w:ascii="Times New Roman" w:eastAsia="Calibri" w:hAnsi="Times New Roman"/>
          <w:b w:val="0"/>
          <w:color w:val="auto"/>
          <w:sz w:val="28"/>
          <w:szCs w:val="28"/>
        </w:rPr>
        <w:t xml:space="preserve"> </w:t>
      </w:r>
      <w:bookmarkEnd w:id="2"/>
      <w:bookmarkEnd w:id="3"/>
    </w:p>
    <w:p w:rsidR="00417C6C" w:rsidRPr="00CF3A04" w:rsidRDefault="00417C6C" w:rsidP="00FE5F89">
      <w:pPr>
        <w:suppressAutoHyphens/>
        <w:spacing w:after="0" w:line="360" w:lineRule="auto"/>
        <w:jc w:val="both"/>
        <w:rPr>
          <w:rFonts w:ascii="Times New Roman" w:eastAsia="Times New Roman" w:hAnsi="Times New Roman" w:cs="Times New Roman"/>
          <w:sz w:val="28"/>
          <w:szCs w:val="28"/>
          <w:lang w:eastAsia="ar-SA"/>
        </w:rPr>
      </w:pPr>
    </w:p>
    <w:p w:rsidR="00FE5F89" w:rsidRPr="00CF3A04" w:rsidRDefault="00FE5F89" w:rsidP="00FE5F89">
      <w:pPr>
        <w:suppressAutoHyphens/>
        <w:spacing w:after="0" w:line="360" w:lineRule="auto"/>
        <w:ind w:firstLine="567"/>
        <w:jc w:val="both"/>
        <w:rPr>
          <w:rFonts w:ascii="Times New Roman" w:eastAsia="Times New Roman" w:hAnsi="Times New Roman" w:cs="Times New Roman"/>
          <w:sz w:val="28"/>
          <w:szCs w:val="28"/>
          <w:lang w:eastAsia="ar-SA"/>
        </w:rPr>
      </w:pPr>
      <w:r w:rsidRPr="00CF3A04">
        <w:rPr>
          <w:rFonts w:ascii="Times New Roman" w:eastAsia="Times New Roman" w:hAnsi="Times New Roman" w:cs="Times New Roman"/>
          <w:sz w:val="28"/>
          <w:szCs w:val="28"/>
          <w:lang w:eastAsia="ar-SA"/>
        </w:rPr>
        <w:t>Отделение реабилитации детской городской  поликлиники №44 Центрального района оказывает  квалифицированное восстановительное лечение детям с неврологической и  ортопедической  патологией. С 2012 года отделение  работает по медико-экономическим стандартам. Курс реабилитации для больных ортопедического и неврологического профилей рассчитан   25 дней.</w:t>
      </w:r>
    </w:p>
    <w:p w:rsidR="00417C6C" w:rsidRPr="00CF3A04" w:rsidRDefault="00417C6C" w:rsidP="008446B2">
      <w:pPr>
        <w:suppressAutoHyphens/>
        <w:spacing w:after="0" w:line="360" w:lineRule="auto"/>
        <w:ind w:firstLine="567"/>
        <w:jc w:val="both"/>
        <w:rPr>
          <w:rFonts w:ascii="Times New Roman" w:eastAsia="Times New Roman" w:hAnsi="Times New Roman" w:cs="Times New Roman"/>
          <w:i/>
          <w:sz w:val="28"/>
          <w:szCs w:val="28"/>
          <w:lang w:eastAsia="ar-SA"/>
        </w:rPr>
      </w:pPr>
      <w:r w:rsidRPr="00CF3A04">
        <w:rPr>
          <w:rFonts w:ascii="Times New Roman" w:eastAsia="Times New Roman" w:hAnsi="Times New Roman" w:cs="Times New Roman"/>
          <w:sz w:val="28"/>
          <w:szCs w:val="28"/>
          <w:lang w:eastAsia="ar-SA"/>
        </w:rPr>
        <w:t>Дети поступают на лечение по направлениям  врачей - специалистов и участковых педиатров поликлиники. При поступлении на каждого ребенка оформляется разработанная сотрудниками отделения  с учетом специфики работы  карта больного, лечащегося на отделении реабилитации. В нее заносятся все данные об обследовании ребенка, осмотры врачей,  результаты анализов, обследований, составляется индивидуальная  программа  реабилитации. Мониторинг наблюдения больных на отделении реабилитации включает еженедельный  осмотр ребенка, беседы с родителями, оценку функциональных исследований, анализов, консультаций специалистов, коррекцию назначений.</w:t>
      </w:r>
      <w:r w:rsidRPr="00CF3A04">
        <w:rPr>
          <w:rFonts w:ascii="Times New Roman" w:eastAsia="Times New Roman" w:hAnsi="Times New Roman" w:cs="Times New Roman"/>
          <w:i/>
          <w:sz w:val="28"/>
          <w:szCs w:val="28"/>
          <w:lang w:eastAsia="ar-SA"/>
        </w:rPr>
        <w:t xml:space="preserve"> </w:t>
      </w:r>
      <w:r w:rsidRPr="00CF3A04">
        <w:rPr>
          <w:rFonts w:ascii="Times New Roman" w:eastAsia="Times New Roman" w:hAnsi="Times New Roman" w:cs="Times New Roman"/>
          <w:sz w:val="28"/>
          <w:szCs w:val="28"/>
          <w:lang w:eastAsia="ar-SA"/>
        </w:rPr>
        <w:t>Количество необходимых осмотров регламентируется стандартами (в среднем 1 раз в неделю).</w:t>
      </w:r>
      <w:r w:rsidRPr="00CF3A04">
        <w:rPr>
          <w:rFonts w:ascii="Times New Roman" w:eastAsia="Times New Roman" w:hAnsi="Times New Roman" w:cs="Times New Roman"/>
          <w:i/>
          <w:sz w:val="28"/>
          <w:szCs w:val="28"/>
          <w:lang w:eastAsia="ar-SA"/>
        </w:rPr>
        <w:t xml:space="preserve"> </w:t>
      </w:r>
    </w:p>
    <w:p w:rsidR="00417C6C" w:rsidRPr="00CF3A04" w:rsidRDefault="00417C6C" w:rsidP="008446B2">
      <w:pPr>
        <w:suppressAutoHyphens/>
        <w:spacing w:after="0" w:line="360" w:lineRule="auto"/>
        <w:ind w:firstLine="567"/>
        <w:jc w:val="both"/>
        <w:rPr>
          <w:rFonts w:ascii="Times New Roman" w:eastAsia="Times New Roman" w:hAnsi="Times New Roman" w:cs="Times New Roman"/>
          <w:sz w:val="28"/>
          <w:szCs w:val="28"/>
          <w:lang w:eastAsia="ar-SA"/>
        </w:rPr>
      </w:pPr>
      <w:r w:rsidRPr="00CF3A04">
        <w:rPr>
          <w:rFonts w:ascii="Times New Roman" w:eastAsia="Times New Roman" w:hAnsi="Times New Roman" w:cs="Times New Roman"/>
          <w:sz w:val="28"/>
          <w:szCs w:val="28"/>
          <w:lang w:eastAsia="ar-SA"/>
        </w:rPr>
        <w:t xml:space="preserve">На отделении для лечения детей с ортопедической и неврологической патологией используются следующие методики: лечебная физкультура  в зале и на тренажерах, </w:t>
      </w:r>
      <w:proofErr w:type="spellStart"/>
      <w:r w:rsidRPr="00CF3A04">
        <w:rPr>
          <w:rFonts w:ascii="Times New Roman" w:eastAsia="Times New Roman" w:hAnsi="Times New Roman" w:cs="Times New Roman"/>
          <w:sz w:val="28"/>
          <w:szCs w:val="28"/>
          <w:lang w:eastAsia="ar-SA"/>
        </w:rPr>
        <w:t>гидрокинезотерапия</w:t>
      </w:r>
      <w:proofErr w:type="spellEnd"/>
      <w:r w:rsidRPr="00CF3A04">
        <w:rPr>
          <w:rFonts w:ascii="Times New Roman" w:eastAsia="Times New Roman" w:hAnsi="Times New Roman" w:cs="Times New Roman"/>
          <w:sz w:val="28"/>
          <w:szCs w:val="28"/>
          <w:lang w:eastAsia="ar-SA"/>
        </w:rPr>
        <w:t xml:space="preserve">  (индивидуальные и групповые занятия), лечебное плавание в ваннах для детей первого года жизни,  метод функционального </w:t>
      </w:r>
      <w:proofErr w:type="spellStart"/>
      <w:r w:rsidRPr="00CF3A04">
        <w:rPr>
          <w:rFonts w:ascii="Times New Roman" w:eastAsia="Times New Roman" w:hAnsi="Times New Roman" w:cs="Times New Roman"/>
          <w:sz w:val="28"/>
          <w:szCs w:val="28"/>
          <w:lang w:eastAsia="ar-SA"/>
        </w:rPr>
        <w:t>биоуправления</w:t>
      </w:r>
      <w:proofErr w:type="spellEnd"/>
      <w:r w:rsidRPr="00CF3A04">
        <w:rPr>
          <w:rFonts w:ascii="Times New Roman" w:eastAsia="Times New Roman" w:hAnsi="Times New Roman" w:cs="Times New Roman"/>
          <w:sz w:val="28"/>
          <w:szCs w:val="28"/>
          <w:lang w:eastAsia="ar-SA"/>
        </w:rPr>
        <w:t xml:space="preserve">, мануальная терапия, массаж, вытяжение позвоночника, рефлексотерапия, физиотерапия, аппаратные методики  </w:t>
      </w:r>
      <w:r w:rsidRPr="00CF3A04">
        <w:rPr>
          <w:rFonts w:ascii="Times New Roman" w:eastAsia="Times New Roman" w:hAnsi="Times New Roman" w:cs="Times New Roman"/>
          <w:sz w:val="28"/>
          <w:szCs w:val="28"/>
          <w:lang w:eastAsia="ar-SA"/>
        </w:rPr>
        <w:lastRenderedPageBreak/>
        <w:t>(аппараты «</w:t>
      </w:r>
      <w:proofErr w:type="spellStart"/>
      <w:r w:rsidRPr="00CF3A04">
        <w:rPr>
          <w:rFonts w:ascii="Times New Roman" w:eastAsia="Times New Roman" w:hAnsi="Times New Roman" w:cs="Times New Roman"/>
          <w:sz w:val="28"/>
          <w:szCs w:val="28"/>
          <w:lang w:eastAsia="ar-SA"/>
        </w:rPr>
        <w:t>Ормед</w:t>
      </w:r>
      <w:proofErr w:type="spellEnd"/>
      <w:r w:rsidRPr="00CF3A04">
        <w:rPr>
          <w:rFonts w:ascii="Times New Roman" w:eastAsia="Times New Roman" w:hAnsi="Times New Roman" w:cs="Times New Roman"/>
          <w:sz w:val="28"/>
          <w:szCs w:val="28"/>
          <w:lang w:eastAsia="ar-SA"/>
        </w:rPr>
        <w:t>-профилактик</w:t>
      </w:r>
      <w:r w:rsidR="00FE5F89" w:rsidRPr="00CF3A04">
        <w:rPr>
          <w:rFonts w:ascii="Times New Roman" w:eastAsia="Times New Roman" w:hAnsi="Times New Roman" w:cs="Times New Roman"/>
          <w:sz w:val="28"/>
          <w:szCs w:val="28"/>
          <w:lang w:eastAsia="ar-SA"/>
        </w:rPr>
        <w:t>а</w:t>
      </w:r>
      <w:r w:rsidRPr="00CF3A04">
        <w:rPr>
          <w:rFonts w:ascii="Times New Roman" w:eastAsia="Times New Roman" w:hAnsi="Times New Roman" w:cs="Times New Roman"/>
          <w:sz w:val="28"/>
          <w:szCs w:val="28"/>
          <w:lang w:eastAsia="ar-SA"/>
        </w:rPr>
        <w:t>», «</w:t>
      </w:r>
      <w:proofErr w:type="spellStart"/>
      <w:r w:rsidRPr="00CF3A04">
        <w:rPr>
          <w:rFonts w:ascii="Times New Roman" w:eastAsia="Times New Roman" w:hAnsi="Times New Roman" w:cs="Times New Roman"/>
          <w:sz w:val="28"/>
          <w:szCs w:val="28"/>
          <w:lang w:eastAsia="ar-SA"/>
        </w:rPr>
        <w:t>Ормед-кинезо</w:t>
      </w:r>
      <w:proofErr w:type="spellEnd"/>
      <w:r w:rsidRPr="00CF3A04">
        <w:rPr>
          <w:rFonts w:ascii="Times New Roman" w:eastAsia="Times New Roman" w:hAnsi="Times New Roman" w:cs="Times New Roman"/>
          <w:sz w:val="28"/>
          <w:szCs w:val="28"/>
          <w:lang w:eastAsia="ar-SA"/>
        </w:rPr>
        <w:t>», «</w:t>
      </w:r>
      <w:proofErr w:type="spellStart"/>
      <w:r w:rsidRPr="00CF3A04">
        <w:rPr>
          <w:rFonts w:ascii="Times New Roman" w:eastAsia="Times New Roman" w:hAnsi="Times New Roman" w:cs="Times New Roman"/>
          <w:sz w:val="28"/>
          <w:szCs w:val="28"/>
          <w:lang w:eastAsia="ar-SA"/>
        </w:rPr>
        <w:t>Ормед-релакс</w:t>
      </w:r>
      <w:proofErr w:type="spellEnd"/>
      <w:r w:rsidRPr="00CF3A04">
        <w:rPr>
          <w:rFonts w:ascii="Times New Roman" w:eastAsia="Times New Roman" w:hAnsi="Times New Roman" w:cs="Times New Roman"/>
          <w:sz w:val="28"/>
          <w:szCs w:val="28"/>
          <w:lang w:eastAsia="ar-SA"/>
        </w:rPr>
        <w:t>», «Свинг»).</w:t>
      </w:r>
    </w:p>
    <w:p w:rsidR="00417C6C" w:rsidRPr="00CF3A04" w:rsidRDefault="00417C6C" w:rsidP="008446B2">
      <w:pPr>
        <w:spacing w:after="0" w:line="360" w:lineRule="auto"/>
        <w:ind w:firstLine="567"/>
        <w:jc w:val="both"/>
        <w:rPr>
          <w:rFonts w:ascii="Times New Roman" w:eastAsia="Calibri" w:hAnsi="Times New Roman" w:cs="Times New Roman"/>
          <w:i/>
          <w:sz w:val="28"/>
          <w:szCs w:val="28"/>
        </w:rPr>
      </w:pPr>
      <w:r w:rsidRPr="00CF3A04">
        <w:rPr>
          <w:rFonts w:ascii="Times New Roman" w:eastAsia="Calibri" w:hAnsi="Times New Roman" w:cs="Times New Roman"/>
          <w:sz w:val="28"/>
          <w:szCs w:val="28"/>
        </w:rPr>
        <w:t>Отделение реабилитации работает в тесной связи  со всеми службами поликлиники и в случае необходимости проводятся  дополнительные исследования: ЭКГ, ЭЭГ, НСГ, УЗИ, рентгенография, осуществляется лабораторная диагностика .</w:t>
      </w:r>
    </w:p>
    <w:p w:rsidR="00417C6C" w:rsidRPr="00CF3A04" w:rsidRDefault="00417C6C" w:rsidP="008446B2">
      <w:pPr>
        <w:spacing w:after="0" w:line="360" w:lineRule="auto"/>
        <w:ind w:firstLine="540"/>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Для оценки эффективности лечения детей используются  функциональные пробы в начале и в конце лечения, биомеханические исследования на аппарате «</w:t>
      </w:r>
      <w:proofErr w:type="spellStart"/>
      <w:r w:rsidRPr="00CF3A04">
        <w:rPr>
          <w:rFonts w:ascii="Times New Roman" w:eastAsia="Calibri" w:hAnsi="Times New Roman" w:cs="Times New Roman"/>
          <w:sz w:val="28"/>
          <w:szCs w:val="28"/>
        </w:rPr>
        <w:t>Диаслед</w:t>
      </w:r>
      <w:proofErr w:type="spellEnd"/>
      <w:r w:rsidRPr="00CF3A04">
        <w:rPr>
          <w:rFonts w:ascii="Times New Roman" w:eastAsia="Calibri" w:hAnsi="Times New Roman" w:cs="Times New Roman"/>
          <w:sz w:val="28"/>
          <w:szCs w:val="28"/>
        </w:rPr>
        <w:t>», анализируется  динамика клинических симптомов.</w:t>
      </w:r>
    </w:p>
    <w:p w:rsidR="00417C6C" w:rsidRPr="00CF3A04" w:rsidRDefault="00417C6C"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Ежегодно на отделении реабилитации получает лечение около 900 детей, среди них преобладают дети с неврологической (23-35%)  и ортопедической  (62-53%) патологией. Количество пациенто</w:t>
      </w:r>
      <w:r w:rsidR="00FE5F89" w:rsidRPr="00CF3A04">
        <w:rPr>
          <w:rFonts w:ascii="Times New Roman" w:eastAsia="Calibri" w:hAnsi="Times New Roman" w:cs="Times New Roman"/>
          <w:sz w:val="28"/>
          <w:szCs w:val="28"/>
        </w:rPr>
        <w:t>в с каждым годом увеличивается т.н. в 2011 - 839 человек, 2014 -  956 человек</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color w:val="000000"/>
          <w:sz w:val="28"/>
          <w:szCs w:val="28"/>
        </w:rPr>
        <w:t xml:space="preserve">Это </w:t>
      </w:r>
      <w:r w:rsidRPr="00CF3A04">
        <w:rPr>
          <w:rFonts w:ascii="Times New Roman" w:eastAsia="Calibri" w:hAnsi="Times New Roman" w:cs="Times New Roman"/>
          <w:sz w:val="28"/>
          <w:szCs w:val="28"/>
        </w:rPr>
        <w:t xml:space="preserve"> стало возможно благодаря применению алгоритмов обследования и лечения детей, разработке различных стандартных бланков,   справок, рекомендаций по наблюдению и лечению. Проведенный анализ </w:t>
      </w:r>
      <w:r w:rsidRPr="00CF3A04">
        <w:rPr>
          <w:rFonts w:ascii="Times New Roman" w:eastAsia="Calibri" w:hAnsi="Times New Roman" w:cs="Times New Roman"/>
          <w:b/>
          <w:sz w:val="28"/>
          <w:szCs w:val="28"/>
        </w:rPr>
        <w:t xml:space="preserve"> </w:t>
      </w:r>
      <w:r w:rsidRPr="00CF3A04">
        <w:rPr>
          <w:rFonts w:ascii="Times New Roman" w:eastAsia="Calibri" w:hAnsi="Times New Roman" w:cs="Times New Roman"/>
          <w:sz w:val="28"/>
          <w:szCs w:val="28"/>
        </w:rPr>
        <w:t>показал высокую эффективность проводимых реабилитационных мероприятий (90-92%).</w:t>
      </w:r>
    </w:p>
    <w:p w:rsidR="00417C6C" w:rsidRPr="00CF3A04" w:rsidRDefault="00417C6C"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Восстановительное лечение детей не может ограничиваться только рамками лечебного учреждения – оно должно продолжаться в семье больного. В связи с важностью этой проблемы   организованы консультативные приемы, на которых  проводится беседа о необходимости той или иной процедуры, разъясняются принципы лечения с целью воспитания родителей как активных помощников в реабилитации ребенка. Даются рекомендации по  оптимальному двигательному режиму и режиму дня,  закаливанию, занятиям в спортивных секциях, лечению и   профилактике нарушений осанки, плоскостопия, ожирения.</w:t>
      </w:r>
    </w:p>
    <w:p w:rsidR="00417C6C" w:rsidRPr="00CF3A04" w:rsidRDefault="00417C6C" w:rsidP="008446B2">
      <w:pPr>
        <w:spacing w:after="0" w:line="360" w:lineRule="auto"/>
        <w:ind w:firstLine="540"/>
        <w:jc w:val="both"/>
        <w:rPr>
          <w:rFonts w:ascii="Times New Roman" w:eastAsia="Calibri" w:hAnsi="Times New Roman" w:cs="Times New Roman"/>
          <w:sz w:val="28"/>
          <w:szCs w:val="28"/>
        </w:rPr>
      </w:pPr>
      <w:r w:rsidRPr="00CF3A04">
        <w:rPr>
          <w:rFonts w:ascii="Times New Roman" w:eastAsia="Calibri" w:hAnsi="Times New Roman" w:cs="Times New Roman"/>
          <w:sz w:val="28"/>
          <w:szCs w:val="28"/>
          <w:lang w:eastAsia="ru-RU"/>
        </w:rPr>
        <w:t>Большое значение придается положительному эмоциональному настрою ребенка и  созданию мотивации к выздоровлению. С этой целью проводится совместная работа с психологом.</w:t>
      </w:r>
    </w:p>
    <w:p w:rsidR="00417C6C" w:rsidRDefault="00417C6C"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lastRenderedPageBreak/>
        <w:t>Анализируя  работу отд</w:t>
      </w:r>
      <w:r w:rsidR="00FE5F89" w:rsidRPr="00CF3A04">
        <w:rPr>
          <w:rFonts w:ascii="Times New Roman" w:eastAsia="Calibri" w:hAnsi="Times New Roman" w:cs="Times New Roman"/>
          <w:sz w:val="28"/>
          <w:szCs w:val="28"/>
        </w:rPr>
        <w:t>еления реабилитации,</w:t>
      </w:r>
      <w:r w:rsidRPr="00CF3A04">
        <w:rPr>
          <w:rFonts w:ascii="Times New Roman" w:eastAsia="Calibri" w:hAnsi="Times New Roman" w:cs="Times New Roman"/>
          <w:sz w:val="28"/>
          <w:szCs w:val="28"/>
        </w:rPr>
        <w:t xml:space="preserve"> можно отметить определенные успехи – сформирована четкая система приема детей на лечение (в виде отборочных комиссий с учетом критериев отбора на лечение</w:t>
      </w:r>
      <w:r w:rsidRPr="00CF3A04">
        <w:rPr>
          <w:rFonts w:ascii="Times New Roman" w:eastAsia="Calibri" w:hAnsi="Times New Roman" w:cs="Times New Roman"/>
          <w:i/>
          <w:sz w:val="28"/>
          <w:szCs w:val="28"/>
        </w:rPr>
        <w:t>)</w:t>
      </w:r>
      <w:r w:rsidRPr="00CF3A04">
        <w:rPr>
          <w:rFonts w:ascii="Times New Roman" w:eastAsia="Calibri" w:hAnsi="Times New Roman" w:cs="Times New Roman"/>
          <w:sz w:val="28"/>
          <w:szCs w:val="28"/>
        </w:rPr>
        <w:t xml:space="preserve">, организована эффективная работа по медико-экономическим стандартам, минимизировано время ожидания лечения, поддерживается преемственность с врачами поликлиники, направившими пациента на лечение. </w:t>
      </w:r>
    </w:p>
    <w:p w:rsidR="00AE6A2E" w:rsidRPr="00CF3A04" w:rsidRDefault="00AE6A2E" w:rsidP="008446B2">
      <w:pPr>
        <w:spacing w:after="0" w:line="360" w:lineRule="auto"/>
        <w:ind w:firstLine="567"/>
        <w:jc w:val="both"/>
        <w:rPr>
          <w:rFonts w:ascii="Times New Roman" w:eastAsia="Calibri" w:hAnsi="Times New Roman" w:cs="Times New Roman"/>
          <w:sz w:val="28"/>
          <w:szCs w:val="28"/>
        </w:rPr>
      </w:pPr>
    </w:p>
    <w:p w:rsidR="00AE6A2E" w:rsidRPr="00D234B6" w:rsidRDefault="00AE6A2E" w:rsidP="00AE6A2E">
      <w:pPr>
        <w:spacing w:after="0" w:line="360" w:lineRule="auto"/>
        <w:ind w:firstLine="709"/>
        <w:jc w:val="center"/>
        <w:rPr>
          <w:rFonts w:ascii="Times New Roman" w:eastAsia="Calibri" w:hAnsi="Times New Roman" w:cs="Times New Roman"/>
          <w:b/>
          <w:sz w:val="28"/>
          <w:szCs w:val="28"/>
        </w:rPr>
      </w:pPr>
      <w:bookmarkStart w:id="4" w:name="_Toc465952486"/>
      <w:bookmarkStart w:id="5" w:name="_Toc465953286"/>
      <w:r w:rsidRPr="00D234B6">
        <w:rPr>
          <w:rFonts w:ascii="Times New Roman" w:eastAsia="Calibri" w:hAnsi="Times New Roman" w:cs="Times New Roman"/>
          <w:b/>
          <w:sz w:val="28"/>
          <w:szCs w:val="28"/>
        </w:rPr>
        <w:t>ИННОВАЦИОНЫЕ АСПЕКТЫ ПСИХОЛОГИЧЕСКОЙ РЕАБИЛИТАЦИИ</w:t>
      </w:r>
    </w:p>
    <w:p w:rsidR="00AE6A2E" w:rsidRPr="003623EA" w:rsidRDefault="00AE6A2E" w:rsidP="00AE6A2E">
      <w:pPr>
        <w:spacing w:after="0" w:line="360" w:lineRule="auto"/>
        <w:ind w:firstLine="709"/>
        <w:jc w:val="center"/>
        <w:rPr>
          <w:rFonts w:ascii="Times New Roman" w:eastAsia="Calibri" w:hAnsi="Times New Roman" w:cs="Times New Roman"/>
          <w:sz w:val="28"/>
          <w:szCs w:val="28"/>
        </w:rPr>
      </w:pPr>
      <w:r w:rsidRPr="003623EA">
        <w:rPr>
          <w:rFonts w:ascii="Times New Roman" w:eastAsia="Calibri" w:hAnsi="Times New Roman" w:cs="Times New Roman"/>
          <w:sz w:val="28"/>
          <w:szCs w:val="28"/>
        </w:rPr>
        <w:t>Андреева</w:t>
      </w:r>
      <w:r w:rsidR="003623EA">
        <w:rPr>
          <w:rFonts w:ascii="Times New Roman" w:eastAsia="Calibri" w:hAnsi="Times New Roman" w:cs="Times New Roman"/>
          <w:sz w:val="28"/>
          <w:szCs w:val="28"/>
        </w:rPr>
        <w:t xml:space="preserve"> Е.Г., </w:t>
      </w:r>
      <w:r w:rsidRPr="003623EA">
        <w:rPr>
          <w:rFonts w:ascii="Times New Roman" w:eastAsia="Calibri" w:hAnsi="Times New Roman" w:cs="Times New Roman"/>
          <w:sz w:val="28"/>
          <w:szCs w:val="28"/>
        </w:rPr>
        <w:t>Богданович</w:t>
      </w:r>
      <w:r w:rsidR="003623EA">
        <w:rPr>
          <w:rFonts w:ascii="Times New Roman" w:eastAsia="Calibri" w:hAnsi="Times New Roman" w:cs="Times New Roman"/>
          <w:sz w:val="28"/>
          <w:szCs w:val="28"/>
        </w:rPr>
        <w:t xml:space="preserve"> В.Н.</w:t>
      </w:r>
    </w:p>
    <w:p w:rsidR="00AE6A2E" w:rsidRPr="00D234B6" w:rsidRDefault="00AE6A2E" w:rsidP="00AE6A2E">
      <w:pPr>
        <w:spacing w:line="360" w:lineRule="auto"/>
        <w:ind w:firstLine="709"/>
        <w:jc w:val="center"/>
        <w:rPr>
          <w:rFonts w:ascii="Times New Roman" w:eastAsia="Calibri" w:hAnsi="Times New Roman" w:cs="Times New Roman"/>
          <w:sz w:val="28"/>
          <w:szCs w:val="28"/>
        </w:rPr>
      </w:pPr>
      <w:r w:rsidRPr="00D234B6">
        <w:rPr>
          <w:rFonts w:ascii="Times New Roman" w:hAnsi="Times New Roman" w:cs="Times New Roman"/>
          <w:color w:val="070809"/>
          <w:sz w:val="28"/>
          <w:szCs w:val="28"/>
          <w:shd w:val="clear" w:color="auto" w:fill="FFFFFF"/>
        </w:rPr>
        <w:t>Центр психолого-педагогического сопровождения Адмиралтейского района Санкт–Петербурга</w:t>
      </w:r>
      <w:r w:rsidRPr="00D234B6">
        <w:rPr>
          <w:rFonts w:ascii="Times New Roman" w:eastAsia="Calibri" w:hAnsi="Times New Roman" w:cs="Times New Roman"/>
          <w:sz w:val="28"/>
          <w:szCs w:val="28"/>
        </w:rPr>
        <w:t>, Санкт-Петербург</w:t>
      </w:r>
    </w:p>
    <w:p w:rsidR="00AE6A2E" w:rsidRPr="00D234B6" w:rsidRDefault="00AE6A2E" w:rsidP="00AE6A2E">
      <w:pPr>
        <w:spacing w:after="0" w:line="360" w:lineRule="auto"/>
        <w:ind w:firstLine="709"/>
        <w:jc w:val="both"/>
        <w:rPr>
          <w:rFonts w:ascii="Times New Roman" w:eastAsia="Calibri" w:hAnsi="Times New Roman" w:cs="Times New Roman"/>
          <w:sz w:val="28"/>
          <w:szCs w:val="28"/>
        </w:rPr>
      </w:pPr>
      <w:r w:rsidRPr="00D234B6">
        <w:rPr>
          <w:rFonts w:ascii="Times New Roman" w:eastAsia="Calibri" w:hAnsi="Times New Roman" w:cs="Times New Roman"/>
          <w:sz w:val="28"/>
          <w:szCs w:val="28"/>
        </w:rPr>
        <w:t>Для психолога необходим комплексный взгляд на проблемы человека с пониманием и учетом связи психологического и соматического состояний личности, умением на них воздействовать. Целью работы является восстановление психосоматического единства.</w:t>
      </w:r>
    </w:p>
    <w:p w:rsidR="00AE6A2E" w:rsidRPr="00D234B6" w:rsidRDefault="00AE6A2E" w:rsidP="00AE6A2E">
      <w:pPr>
        <w:spacing w:after="0" w:line="360" w:lineRule="auto"/>
        <w:ind w:firstLine="709"/>
        <w:jc w:val="both"/>
        <w:rPr>
          <w:rFonts w:ascii="Times New Roman" w:eastAsia="Calibri" w:hAnsi="Times New Roman" w:cs="Times New Roman"/>
          <w:sz w:val="28"/>
          <w:szCs w:val="28"/>
        </w:rPr>
      </w:pPr>
      <w:r w:rsidRPr="00D234B6">
        <w:rPr>
          <w:rFonts w:ascii="Times New Roman" w:eastAsia="Calibri" w:hAnsi="Times New Roman" w:cs="Times New Roman"/>
          <w:sz w:val="28"/>
          <w:szCs w:val="28"/>
        </w:rPr>
        <w:t>Недостаточно выявить причины, приведшие к проблемам в состоянии здоровья. Работа с пациентом должна завершаться его реабилитацией в одних случаях и адаптацией в других. Реабилитация восстанавливает статус, функциональность человека, адаптация же дает возможность с наибольшей эффективностью приспособиться к сложившимся условиям новой функциональности</w:t>
      </w:r>
      <w:r w:rsidRPr="00D234B6">
        <w:rPr>
          <w:rFonts w:ascii="Times New Roman" w:eastAsia="Calibri" w:hAnsi="Times New Roman" w:cs="Times New Roman"/>
          <w:sz w:val="28"/>
          <w:szCs w:val="28"/>
          <w:vertAlign w:val="superscript"/>
        </w:rPr>
        <w:footnoteReference w:id="1"/>
      </w:r>
      <w:r w:rsidRPr="00D234B6">
        <w:rPr>
          <w:rFonts w:ascii="Times New Roman" w:eastAsia="Calibri" w:hAnsi="Times New Roman" w:cs="Times New Roman"/>
          <w:sz w:val="28"/>
          <w:szCs w:val="28"/>
        </w:rPr>
        <w:t>.</w:t>
      </w:r>
    </w:p>
    <w:p w:rsidR="00AE6A2E" w:rsidRPr="00AF0CB6" w:rsidRDefault="00AE6A2E" w:rsidP="00AE6A2E">
      <w:pPr>
        <w:shd w:val="clear" w:color="auto" w:fill="FFFFFF"/>
        <w:spacing w:after="0" w:line="360" w:lineRule="auto"/>
        <w:ind w:firstLine="709"/>
        <w:jc w:val="both"/>
        <w:rPr>
          <w:rFonts w:ascii="Times New Roman" w:eastAsia="Times New Roman" w:hAnsi="Times New Roman" w:cs="Times New Roman"/>
          <w:color w:val="222222"/>
          <w:sz w:val="24"/>
          <w:szCs w:val="24"/>
          <w:lang w:eastAsia="ru-RU"/>
        </w:rPr>
      </w:pPr>
      <w:r w:rsidRPr="00D234B6">
        <w:rPr>
          <w:rFonts w:ascii="Times New Roman" w:eastAsia="Times New Roman" w:hAnsi="Times New Roman" w:cs="Times New Roman"/>
          <w:color w:val="222222"/>
          <w:sz w:val="28"/>
          <w:szCs w:val="28"/>
          <w:lang w:eastAsia="ru-RU"/>
        </w:rPr>
        <w:t xml:space="preserve">При комплексном подходе к пациенту психолог занимается и социально-психологической помощью и вопросами соматического статуса. В этом суть инновационного подхода при проведении </w:t>
      </w:r>
      <w:proofErr w:type="spellStart"/>
      <w:r w:rsidRPr="00D234B6">
        <w:rPr>
          <w:rFonts w:ascii="Times New Roman" w:eastAsia="Times New Roman" w:hAnsi="Times New Roman" w:cs="Times New Roman"/>
          <w:color w:val="222222"/>
          <w:sz w:val="28"/>
          <w:szCs w:val="28"/>
          <w:lang w:eastAsia="ru-RU"/>
        </w:rPr>
        <w:t>психокоррекции</w:t>
      </w:r>
      <w:proofErr w:type="spellEnd"/>
      <w:r w:rsidRPr="00D234B6">
        <w:rPr>
          <w:rFonts w:ascii="Times New Roman" w:eastAsia="Times New Roman" w:hAnsi="Times New Roman" w:cs="Times New Roman"/>
          <w:color w:val="222222"/>
          <w:sz w:val="28"/>
          <w:szCs w:val="28"/>
          <w:lang w:eastAsia="ru-RU"/>
        </w:rPr>
        <w:t xml:space="preserve">. Богдановичем В.Н. предложена схема (см. ниже) воздействия на организм </w:t>
      </w:r>
      <w:proofErr w:type="spellStart"/>
      <w:r w:rsidRPr="00D234B6">
        <w:rPr>
          <w:rFonts w:ascii="Times New Roman" w:eastAsia="Times New Roman" w:hAnsi="Times New Roman" w:cs="Times New Roman"/>
          <w:color w:val="222222"/>
          <w:sz w:val="28"/>
          <w:szCs w:val="28"/>
          <w:lang w:eastAsia="ru-RU"/>
        </w:rPr>
        <w:t>дистресса</w:t>
      </w:r>
      <w:proofErr w:type="spellEnd"/>
      <w:r w:rsidRPr="00D234B6">
        <w:rPr>
          <w:rFonts w:ascii="Times New Roman" w:eastAsia="Times New Roman" w:hAnsi="Times New Roman" w:cs="Times New Roman"/>
          <w:color w:val="222222"/>
          <w:sz w:val="28"/>
          <w:szCs w:val="28"/>
          <w:lang w:eastAsia="ru-RU"/>
        </w:rPr>
        <w:t>, помогающая не только оценить степень «запущенност</w:t>
      </w:r>
      <w:r w:rsidR="00D234B6" w:rsidRPr="00D234B6">
        <w:rPr>
          <w:rFonts w:ascii="Times New Roman" w:eastAsia="Times New Roman" w:hAnsi="Times New Roman" w:cs="Times New Roman"/>
          <w:color w:val="222222"/>
          <w:sz w:val="28"/>
          <w:szCs w:val="28"/>
          <w:lang w:eastAsia="ru-RU"/>
        </w:rPr>
        <w:t xml:space="preserve">и» </w:t>
      </w:r>
      <w:r w:rsidR="00D234B6" w:rsidRPr="00D234B6">
        <w:rPr>
          <w:rFonts w:ascii="Times New Roman" w:eastAsia="Times New Roman" w:hAnsi="Times New Roman" w:cs="Times New Roman"/>
          <w:color w:val="222222"/>
          <w:sz w:val="28"/>
          <w:szCs w:val="28"/>
          <w:lang w:eastAsia="ru-RU"/>
        </w:rPr>
        <w:lastRenderedPageBreak/>
        <w:t>проблемы со здоровьем</w:t>
      </w:r>
      <w:r w:rsidRPr="00D234B6">
        <w:rPr>
          <w:rFonts w:ascii="Times New Roman" w:eastAsia="Times New Roman" w:hAnsi="Times New Roman" w:cs="Times New Roman"/>
          <w:color w:val="222222"/>
          <w:sz w:val="28"/>
          <w:szCs w:val="28"/>
          <w:lang w:eastAsia="ru-RU"/>
        </w:rPr>
        <w:t xml:space="preserve">, </w:t>
      </w:r>
      <w:r w:rsidR="00D234B6" w:rsidRPr="00D234B6">
        <w:rPr>
          <w:rFonts w:ascii="Times New Roman" w:eastAsia="Times New Roman" w:hAnsi="Times New Roman" w:cs="Times New Roman"/>
          <w:color w:val="222222"/>
          <w:sz w:val="28"/>
          <w:szCs w:val="28"/>
          <w:lang w:eastAsia="ru-RU"/>
        </w:rPr>
        <w:t>но и осознать пути выхода</w:t>
      </w:r>
      <w:r w:rsidRPr="00D234B6">
        <w:rPr>
          <w:rFonts w:ascii="Times New Roman" w:eastAsia="Times New Roman" w:hAnsi="Times New Roman" w:cs="Times New Roman"/>
          <w:color w:val="222222"/>
          <w:sz w:val="28"/>
          <w:szCs w:val="28"/>
          <w:lang w:eastAsia="ru-RU"/>
        </w:rPr>
        <w:t xml:space="preserve">, определить эффективные реабилитационные и </w:t>
      </w:r>
      <w:proofErr w:type="spellStart"/>
      <w:r w:rsidRPr="00D234B6">
        <w:rPr>
          <w:rFonts w:ascii="Times New Roman" w:eastAsia="Times New Roman" w:hAnsi="Times New Roman" w:cs="Times New Roman"/>
          <w:color w:val="222222"/>
          <w:sz w:val="28"/>
          <w:szCs w:val="28"/>
          <w:lang w:eastAsia="ru-RU"/>
        </w:rPr>
        <w:t>психокоррекционные</w:t>
      </w:r>
      <w:proofErr w:type="spellEnd"/>
      <w:r w:rsidRPr="00D234B6">
        <w:rPr>
          <w:rFonts w:ascii="Times New Roman" w:eastAsia="Times New Roman" w:hAnsi="Times New Roman" w:cs="Times New Roman"/>
          <w:color w:val="222222"/>
          <w:sz w:val="28"/>
          <w:szCs w:val="28"/>
          <w:lang w:eastAsia="ru-RU"/>
        </w:rPr>
        <w:t xml:space="preserve"> воздействия.</w:t>
      </w:r>
    </w:p>
    <w:p w:rsidR="00AE6A2E" w:rsidRPr="00AF0CB6" w:rsidRDefault="00AE6A2E" w:rsidP="00AE6A2E">
      <w:pPr>
        <w:shd w:val="clear" w:color="auto" w:fill="FFFFFF"/>
        <w:spacing w:after="0" w:line="360" w:lineRule="auto"/>
        <w:jc w:val="center"/>
        <w:rPr>
          <w:rFonts w:ascii="Times New Roman" w:eastAsia="Times New Roman" w:hAnsi="Times New Roman" w:cs="Times New Roman"/>
          <w:color w:val="222222"/>
          <w:sz w:val="24"/>
          <w:szCs w:val="24"/>
          <w:lang w:eastAsia="ru-RU"/>
        </w:rPr>
      </w:pPr>
      <w:r w:rsidRPr="00AF0CB6">
        <w:rPr>
          <w:rFonts w:ascii="Times New Roman" w:eastAsia="Calibri" w:hAnsi="Times New Roman" w:cs="Times New Roman"/>
          <w:noProof/>
          <w:sz w:val="24"/>
          <w:szCs w:val="24"/>
          <w:lang w:val="en-US" w:eastAsia="ru-RU"/>
        </w:rPr>
        <w:drawing>
          <wp:inline distT="0" distB="0" distL="0" distR="0" wp14:anchorId="62FBDD28" wp14:editId="736024E4">
            <wp:extent cx="3456000" cy="2232000"/>
            <wp:effectExtent l="0" t="0" r="0" b="0"/>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2311" t="30060" r="19421" b="25851"/>
                    <a:stretch>
                      <a:fillRect/>
                    </a:stretch>
                  </pic:blipFill>
                  <pic:spPr bwMode="auto">
                    <a:xfrm>
                      <a:off x="0" y="0"/>
                      <a:ext cx="3456609" cy="2232393"/>
                    </a:xfrm>
                    <a:prstGeom prst="rect">
                      <a:avLst/>
                    </a:prstGeom>
                    <a:noFill/>
                    <a:ln>
                      <a:noFill/>
                    </a:ln>
                  </pic:spPr>
                </pic:pic>
              </a:graphicData>
            </a:graphic>
          </wp:inline>
        </w:drawing>
      </w:r>
    </w:p>
    <w:p w:rsidR="00AE6A2E" w:rsidRPr="00D234B6" w:rsidRDefault="00AE6A2E" w:rsidP="00AE6A2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D234B6">
        <w:rPr>
          <w:rFonts w:ascii="Times New Roman" w:eastAsia="Times New Roman" w:hAnsi="Times New Roman" w:cs="Times New Roman"/>
          <w:color w:val="222222"/>
          <w:sz w:val="28"/>
          <w:szCs w:val="28"/>
          <w:lang w:eastAsia="ru-RU"/>
        </w:rPr>
        <w:t xml:space="preserve">Под информацией (блок 1) понимаем все ее многообразие. Поступив, информация требует ответа – действия, реакции (блок 2). Все действия </w:t>
      </w:r>
      <w:r w:rsidR="00D234B6" w:rsidRPr="00D234B6">
        <w:rPr>
          <w:rFonts w:ascii="Times New Roman" w:eastAsia="Times New Roman" w:hAnsi="Times New Roman" w:cs="Times New Roman"/>
          <w:color w:val="222222"/>
          <w:sz w:val="28"/>
          <w:szCs w:val="28"/>
          <w:lang w:eastAsia="ru-RU"/>
        </w:rPr>
        <w:t>можно разделить на решения  и избегания</w:t>
      </w:r>
      <w:r w:rsidRPr="00D234B6">
        <w:rPr>
          <w:rFonts w:ascii="Times New Roman" w:eastAsia="Times New Roman" w:hAnsi="Times New Roman" w:cs="Times New Roman"/>
          <w:color w:val="222222"/>
          <w:sz w:val="28"/>
          <w:szCs w:val="28"/>
          <w:lang w:eastAsia="ru-RU"/>
        </w:rPr>
        <w:t xml:space="preserve">, это здоровый адекватный психофизиологический ответ на пришедший извне раздражитель. При успешном (адекватном, своевременном, приведшим к благоприятному результату) действии наступает естественное расслабление всего организма (блок 3) с адекватными биохимическими реакциями. Как результат </w:t>
      </w:r>
      <w:r w:rsidRPr="00D234B6">
        <w:rPr>
          <w:rFonts w:ascii="Times New Roman" w:eastAsia="Calibri" w:hAnsi="Times New Roman" w:cs="Times New Roman"/>
          <w:sz w:val="28"/>
          <w:szCs w:val="28"/>
        </w:rPr>
        <w:t>–</w:t>
      </w:r>
      <w:r w:rsidRPr="00D234B6">
        <w:rPr>
          <w:rFonts w:ascii="Times New Roman" w:eastAsia="Times New Roman" w:hAnsi="Times New Roman" w:cs="Times New Roman"/>
          <w:color w:val="222222"/>
          <w:sz w:val="28"/>
          <w:szCs w:val="28"/>
          <w:lang w:eastAsia="ru-RU"/>
        </w:rPr>
        <w:t xml:space="preserve"> здоровая </w:t>
      </w:r>
      <w:proofErr w:type="spellStart"/>
      <w:r w:rsidRPr="00D234B6">
        <w:rPr>
          <w:rFonts w:ascii="Times New Roman" w:eastAsia="Times New Roman" w:hAnsi="Times New Roman" w:cs="Times New Roman"/>
          <w:color w:val="222222"/>
          <w:sz w:val="28"/>
          <w:szCs w:val="28"/>
          <w:lang w:eastAsia="ru-RU"/>
        </w:rPr>
        <w:t>соматика</w:t>
      </w:r>
      <w:proofErr w:type="spellEnd"/>
      <w:r w:rsidRPr="00D234B6">
        <w:rPr>
          <w:rFonts w:ascii="Times New Roman" w:eastAsia="Times New Roman" w:hAnsi="Times New Roman" w:cs="Times New Roman"/>
          <w:color w:val="222222"/>
          <w:sz w:val="28"/>
          <w:szCs w:val="28"/>
          <w:lang w:eastAsia="ru-RU"/>
        </w:rPr>
        <w:t xml:space="preserve"> и психика (блок 4).</w:t>
      </w:r>
    </w:p>
    <w:p w:rsidR="00AE6A2E" w:rsidRPr="00D234B6" w:rsidRDefault="00AE6A2E" w:rsidP="00AE6A2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D234B6">
        <w:rPr>
          <w:rFonts w:ascii="Times New Roman" w:eastAsia="Times New Roman" w:hAnsi="Times New Roman" w:cs="Times New Roman"/>
          <w:color w:val="222222"/>
          <w:sz w:val="28"/>
          <w:szCs w:val="28"/>
          <w:lang w:eastAsia="ru-RU"/>
        </w:rPr>
        <w:t>Однако, не всегда удается реализовать данную схему</w:t>
      </w:r>
      <w:r w:rsidR="00D234B6" w:rsidRPr="00D234B6">
        <w:rPr>
          <w:rFonts w:ascii="Times New Roman" w:eastAsia="Times New Roman" w:hAnsi="Times New Roman" w:cs="Times New Roman"/>
          <w:color w:val="222222"/>
          <w:sz w:val="28"/>
          <w:szCs w:val="28"/>
          <w:lang w:eastAsia="ru-RU"/>
        </w:rPr>
        <w:t>. Причиной этому наша к</w:t>
      </w:r>
      <w:r w:rsidRPr="00D234B6">
        <w:rPr>
          <w:rFonts w:ascii="Times New Roman" w:eastAsia="Times New Roman" w:hAnsi="Times New Roman" w:cs="Times New Roman"/>
          <w:color w:val="222222"/>
          <w:sz w:val="28"/>
          <w:szCs w:val="28"/>
          <w:lang w:eastAsia="ru-RU"/>
        </w:rPr>
        <w:t xml:space="preserve">артина </w:t>
      </w:r>
      <w:r w:rsidR="00D234B6" w:rsidRPr="00D234B6">
        <w:rPr>
          <w:rFonts w:ascii="Times New Roman" w:eastAsia="Times New Roman" w:hAnsi="Times New Roman" w:cs="Times New Roman"/>
          <w:color w:val="222222"/>
          <w:sz w:val="28"/>
          <w:szCs w:val="28"/>
          <w:lang w:eastAsia="ru-RU"/>
        </w:rPr>
        <w:t>мира (</w:t>
      </w:r>
      <w:r w:rsidRPr="00D234B6">
        <w:rPr>
          <w:rFonts w:ascii="Times New Roman" w:eastAsia="Times New Roman" w:hAnsi="Times New Roman" w:cs="Times New Roman"/>
          <w:color w:val="222222"/>
          <w:sz w:val="28"/>
          <w:szCs w:val="28"/>
          <w:lang w:eastAsia="ru-RU"/>
        </w:rPr>
        <w:t>блок 5), которая как фильтр интерпретирует поступающую информацию согласно представлений о себе, м</w:t>
      </w:r>
      <w:r w:rsidR="00D234B6" w:rsidRPr="00D234B6">
        <w:rPr>
          <w:rFonts w:ascii="Times New Roman" w:eastAsia="Times New Roman" w:hAnsi="Times New Roman" w:cs="Times New Roman"/>
          <w:color w:val="222222"/>
          <w:sz w:val="28"/>
          <w:szCs w:val="28"/>
          <w:lang w:eastAsia="ru-RU"/>
        </w:rPr>
        <w:t xml:space="preserve">ире и своем месте в нем. Картина мира </w:t>
      </w:r>
      <w:r w:rsidR="0012054E">
        <w:rPr>
          <w:rFonts w:ascii="Times New Roman" w:eastAsia="Times New Roman" w:hAnsi="Times New Roman" w:cs="Times New Roman"/>
          <w:color w:val="222222"/>
          <w:sz w:val="28"/>
          <w:szCs w:val="28"/>
          <w:lang w:eastAsia="ru-RU"/>
        </w:rPr>
        <w:t>м</w:t>
      </w:r>
      <w:r w:rsidR="00D234B6" w:rsidRPr="00D234B6">
        <w:rPr>
          <w:rFonts w:ascii="Times New Roman" w:eastAsia="Times New Roman" w:hAnsi="Times New Roman" w:cs="Times New Roman"/>
          <w:color w:val="222222"/>
          <w:sz w:val="28"/>
          <w:szCs w:val="28"/>
          <w:lang w:eastAsia="ru-RU"/>
        </w:rPr>
        <w:t>ожет</w:t>
      </w:r>
      <w:r w:rsidRPr="00D234B6">
        <w:rPr>
          <w:rFonts w:ascii="Times New Roman" w:eastAsia="Times New Roman" w:hAnsi="Times New Roman" w:cs="Times New Roman"/>
          <w:color w:val="222222"/>
          <w:sz w:val="28"/>
          <w:szCs w:val="28"/>
          <w:lang w:eastAsia="ru-RU"/>
        </w:rPr>
        <w:t xml:space="preserve"> </w:t>
      </w:r>
      <w:r w:rsidR="00D234B6" w:rsidRPr="00D234B6">
        <w:rPr>
          <w:rFonts w:ascii="Times New Roman" w:eastAsia="Times New Roman" w:hAnsi="Times New Roman" w:cs="Times New Roman"/>
          <w:color w:val="222222"/>
          <w:sz w:val="28"/>
          <w:szCs w:val="28"/>
          <w:lang w:eastAsia="ru-RU"/>
        </w:rPr>
        <w:t>искажать</w:t>
      </w:r>
      <w:r w:rsidRPr="00D234B6">
        <w:rPr>
          <w:rFonts w:ascii="Times New Roman" w:eastAsia="Times New Roman" w:hAnsi="Times New Roman" w:cs="Times New Roman"/>
          <w:color w:val="222222"/>
          <w:sz w:val="28"/>
          <w:szCs w:val="28"/>
          <w:lang w:eastAsia="ru-RU"/>
        </w:rPr>
        <w:t xml:space="preserve"> восприятие информации и влечет </w:t>
      </w:r>
      <w:r w:rsidR="00D234B6" w:rsidRPr="00D234B6">
        <w:rPr>
          <w:rFonts w:ascii="Times New Roman" w:eastAsia="Times New Roman" w:hAnsi="Times New Roman" w:cs="Times New Roman"/>
          <w:color w:val="222222"/>
          <w:sz w:val="28"/>
          <w:szCs w:val="28"/>
          <w:lang w:eastAsia="ru-RU"/>
        </w:rPr>
        <w:t xml:space="preserve">за собой </w:t>
      </w:r>
      <w:r w:rsidRPr="00D234B6">
        <w:rPr>
          <w:rFonts w:ascii="Times New Roman" w:eastAsia="Times New Roman" w:hAnsi="Times New Roman" w:cs="Times New Roman"/>
          <w:color w:val="222222"/>
          <w:sz w:val="28"/>
          <w:szCs w:val="28"/>
          <w:lang w:eastAsia="ru-RU"/>
        </w:rPr>
        <w:t>сначала невозможность или безрезультатность действия (блок 6), а затем повторы, которые закрепляют отрицательный опыт (блок 7). Время работает на общее ухудшение психофизиологических параметров (блок 8). Не имея возможности получить нормально психофизическое расслабление, человек вынужден прибегать к суррогатам расслабления (алкоголь и др.) доступными для него способами (блок 9).</w:t>
      </w:r>
    </w:p>
    <w:p w:rsidR="00AE6A2E" w:rsidRPr="00D234B6" w:rsidRDefault="00AE6A2E" w:rsidP="00AE6A2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D234B6">
        <w:rPr>
          <w:rFonts w:ascii="Times New Roman" w:eastAsia="Times New Roman" w:hAnsi="Times New Roman" w:cs="Times New Roman"/>
          <w:color w:val="222222"/>
          <w:sz w:val="28"/>
          <w:szCs w:val="28"/>
          <w:lang w:eastAsia="ru-RU"/>
        </w:rPr>
        <w:t xml:space="preserve">Дальнейшее развитие подобного алгоритма реагирования приводит к психосоматическим заболеваниям (блок 10), распространенность которых </w:t>
      </w:r>
      <w:r w:rsidRPr="00D234B6">
        <w:rPr>
          <w:rFonts w:ascii="Times New Roman" w:eastAsia="Times New Roman" w:hAnsi="Times New Roman" w:cs="Times New Roman"/>
          <w:color w:val="222222"/>
          <w:sz w:val="28"/>
          <w:szCs w:val="28"/>
          <w:lang w:eastAsia="ru-RU"/>
        </w:rPr>
        <w:lastRenderedPageBreak/>
        <w:t>достигает до 85% от общего числа заболеваний, и соматической патологии (блок 11), требующим клинического вмешательства и медикаментозной коррекции, так как восстановить первичную функциональность, как правило, невозможно.</w:t>
      </w:r>
    </w:p>
    <w:p w:rsidR="00AE6A2E" w:rsidRPr="00D234B6" w:rsidRDefault="00AE6A2E" w:rsidP="00AE6A2E">
      <w:pPr>
        <w:shd w:val="clear" w:color="auto" w:fill="FFFFFF"/>
        <w:spacing w:after="0" w:line="360" w:lineRule="auto"/>
        <w:ind w:firstLine="709"/>
        <w:jc w:val="both"/>
        <w:rPr>
          <w:rFonts w:ascii="Times New Roman" w:eastAsia="Times New Roman" w:hAnsi="Times New Roman" w:cs="Times New Roman"/>
          <w:color w:val="222222"/>
          <w:sz w:val="28"/>
          <w:szCs w:val="28"/>
          <w:lang w:eastAsia="ru-RU"/>
        </w:rPr>
      </w:pPr>
      <w:r w:rsidRPr="00D234B6">
        <w:rPr>
          <w:rFonts w:ascii="Times New Roman" w:eastAsia="Times New Roman" w:hAnsi="Times New Roman" w:cs="Times New Roman"/>
          <w:color w:val="222222"/>
          <w:sz w:val="28"/>
          <w:szCs w:val="28"/>
          <w:lang w:eastAsia="ru-RU"/>
        </w:rPr>
        <w:t xml:space="preserve">Вместе с тем, существуют действенные методы восстановления, в том числе динамическая фиксация внимания (ДФВ, </w:t>
      </w:r>
      <w:r w:rsidR="00D234B6" w:rsidRPr="00D234B6">
        <w:rPr>
          <w:rFonts w:ascii="Times New Roman" w:eastAsia="Times New Roman" w:hAnsi="Times New Roman" w:cs="Times New Roman"/>
          <w:color w:val="222222"/>
          <w:sz w:val="28"/>
          <w:szCs w:val="28"/>
          <w:lang w:eastAsia="ru-RU"/>
        </w:rPr>
        <w:t>блок 12</w:t>
      </w:r>
      <w:r w:rsidRPr="00D234B6">
        <w:rPr>
          <w:rFonts w:ascii="Times New Roman" w:eastAsia="Times New Roman" w:hAnsi="Times New Roman" w:cs="Times New Roman"/>
          <w:color w:val="222222"/>
          <w:sz w:val="28"/>
          <w:szCs w:val="28"/>
          <w:lang w:eastAsia="ru-RU"/>
        </w:rPr>
        <w:t>). ДФВ может быть кратковременной – 15-20 мин. в день, долговременной – более 20-30 мин. в день, и представляет собой сосредоточенное действие, направленное на разрешение конкретной ситуации. Напр</w:t>
      </w:r>
      <w:r w:rsidR="00D234B6" w:rsidRPr="00D234B6">
        <w:rPr>
          <w:rFonts w:ascii="Times New Roman" w:eastAsia="Times New Roman" w:hAnsi="Times New Roman" w:cs="Times New Roman"/>
          <w:color w:val="222222"/>
          <w:sz w:val="28"/>
          <w:szCs w:val="28"/>
          <w:lang w:eastAsia="ru-RU"/>
        </w:rPr>
        <w:t>имер</w:t>
      </w:r>
      <w:r w:rsidRPr="00D234B6">
        <w:rPr>
          <w:rFonts w:ascii="Times New Roman" w:eastAsia="Times New Roman" w:hAnsi="Times New Roman" w:cs="Times New Roman"/>
          <w:color w:val="222222"/>
          <w:sz w:val="28"/>
          <w:szCs w:val="28"/>
          <w:lang w:eastAsia="ru-RU"/>
        </w:rPr>
        <w:t>, если пациент регулярно сталкивается с однотипными ситуациями, навыков решения которых у него нет (блоки 6, 7, 8), мы сосредоточенно занимаемся только этой проблемой по 15-20 мин. в день, постепенно увеличивая время.</w:t>
      </w:r>
    </w:p>
    <w:p w:rsidR="00AE6A2E" w:rsidRDefault="00AE6A2E" w:rsidP="00AE6A2E">
      <w:pPr>
        <w:shd w:val="clear" w:color="auto" w:fill="FFFFFF"/>
        <w:spacing w:after="0" w:line="360" w:lineRule="auto"/>
        <w:ind w:firstLine="709"/>
        <w:jc w:val="both"/>
        <w:rPr>
          <w:rFonts w:ascii="Times New Roman" w:eastAsia="Times New Roman" w:hAnsi="Times New Roman" w:cs="Times New Roman"/>
          <w:color w:val="222222"/>
          <w:sz w:val="24"/>
          <w:szCs w:val="24"/>
          <w:lang w:eastAsia="ru-RU"/>
        </w:rPr>
      </w:pPr>
      <w:r w:rsidRPr="00D234B6">
        <w:rPr>
          <w:rFonts w:ascii="Times New Roman" w:eastAsia="Times New Roman" w:hAnsi="Times New Roman" w:cs="Times New Roman"/>
          <w:color w:val="222222"/>
          <w:sz w:val="28"/>
          <w:szCs w:val="28"/>
          <w:lang w:eastAsia="ru-RU"/>
        </w:rPr>
        <w:t xml:space="preserve">Для </w:t>
      </w:r>
      <w:proofErr w:type="spellStart"/>
      <w:r w:rsidRPr="00D234B6">
        <w:rPr>
          <w:rFonts w:ascii="Times New Roman" w:eastAsia="Times New Roman" w:hAnsi="Times New Roman" w:cs="Times New Roman"/>
          <w:color w:val="222222"/>
          <w:sz w:val="28"/>
          <w:szCs w:val="28"/>
          <w:lang w:eastAsia="ru-RU"/>
        </w:rPr>
        <w:t>психокоррекции</w:t>
      </w:r>
      <w:proofErr w:type="spellEnd"/>
      <w:r w:rsidRPr="00D234B6">
        <w:rPr>
          <w:rFonts w:ascii="Times New Roman" w:eastAsia="Times New Roman" w:hAnsi="Times New Roman" w:cs="Times New Roman"/>
          <w:color w:val="222222"/>
          <w:sz w:val="28"/>
          <w:szCs w:val="28"/>
          <w:lang w:eastAsia="ru-RU"/>
        </w:rPr>
        <w:t xml:space="preserve"> и реабилитации подходит система </w:t>
      </w:r>
      <w:proofErr w:type="spellStart"/>
      <w:r w:rsidRPr="00D234B6">
        <w:rPr>
          <w:rFonts w:ascii="Times New Roman" w:eastAsia="Times New Roman" w:hAnsi="Times New Roman" w:cs="Times New Roman"/>
          <w:color w:val="222222"/>
          <w:sz w:val="28"/>
          <w:szCs w:val="28"/>
          <w:lang w:eastAsia="ru-RU"/>
        </w:rPr>
        <w:t>био</w:t>
      </w:r>
      <w:proofErr w:type="spellEnd"/>
      <w:r w:rsidRPr="00D234B6">
        <w:rPr>
          <w:rFonts w:ascii="Times New Roman" w:eastAsia="Times New Roman" w:hAnsi="Times New Roman" w:cs="Times New Roman"/>
          <w:color w:val="222222"/>
          <w:sz w:val="28"/>
          <w:szCs w:val="28"/>
          <w:lang w:eastAsia="ru-RU"/>
        </w:rPr>
        <w:t>-</w:t>
      </w:r>
      <w:proofErr w:type="spellStart"/>
      <w:r w:rsidRPr="00D234B6">
        <w:rPr>
          <w:rFonts w:ascii="Times New Roman" w:eastAsia="Times New Roman" w:hAnsi="Times New Roman" w:cs="Times New Roman"/>
          <w:color w:val="222222"/>
          <w:sz w:val="28"/>
          <w:szCs w:val="28"/>
          <w:lang w:eastAsia="ru-RU"/>
        </w:rPr>
        <w:t>энерго</w:t>
      </w:r>
      <w:proofErr w:type="spellEnd"/>
      <w:r w:rsidRPr="00D234B6">
        <w:rPr>
          <w:rFonts w:ascii="Times New Roman" w:eastAsia="Times New Roman" w:hAnsi="Times New Roman" w:cs="Times New Roman"/>
          <w:color w:val="222222"/>
          <w:sz w:val="28"/>
          <w:szCs w:val="28"/>
          <w:lang w:eastAsia="ru-RU"/>
        </w:rPr>
        <w:t xml:space="preserve">-системной терапии (БЭСТ) – метод, известный как "способ коррекции психосоматических нарушений", основанный Е.И. Зуевым в 70-х годах ХХ века и включающий воздействия как на психические, так и соматические структуры человека. БЭСТ способствует снятию </w:t>
      </w:r>
      <w:r w:rsidR="00D234B6" w:rsidRPr="00D234B6">
        <w:rPr>
          <w:rFonts w:ascii="Times New Roman" w:eastAsia="Times New Roman" w:hAnsi="Times New Roman" w:cs="Times New Roman"/>
          <w:color w:val="222222"/>
          <w:sz w:val="28"/>
          <w:szCs w:val="28"/>
          <w:lang w:eastAsia="ru-RU"/>
        </w:rPr>
        <w:t xml:space="preserve"> психоэмоционального</w:t>
      </w:r>
      <w:r w:rsidRPr="00D234B6">
        <w:rPr>
          <w:rFonts w:ascii="Times New Roman" w:eastAsia="Times New Roman" w:hAnsi="Times New Roman" w:cs="Times New Roman"/>
          <w:color w:val="222222"/>
          <w:sz w:val="28"/>
          <w:szCs w:val="28"/>
          <w:lang w:eastAsia="ru-RU"/>
        </w:rPr>
        <w:t xml:space="preserve"> пере</w:t>
      </w:r>
      <w:r w:rsidR="00D234B6" w:rsidRPr="00D234B6">
        <w:rPr>
          <w:rFonts w:ascii="Times New Roman" w:eastAsia="Times New Roman" w:hAnsi="Times New Roman" w:cs="Times New Roman"/>
          <w:color w:val="222222"/>
          <w:sz w:val="28"/>
          <w:szCs w:val="28"/>
          <w:lang w:eastAsia="ru-RU"/>
        </w:rPr>
        <w:t>напряжения</w:t>
      </w:r>
      <w:r w:rsidRPr="00D234B6">
        <w:rPr>
          <w:rFonts w:ascii="Times New Roman" w:eastAsia="Times New Roman" w:hAnsi="Times New Roman" w:cs="Times New Roman"/>
          <w:color w:val="222222"/>
          <w:sz w:val="28"/>
          <w:szCs w:val="28"/>
          <w:lang w:eastAsia="ru-RU"/>
        </w:rPr>
        <w:t>, формирует новые эффективные паттерны поведения. Внедрение инновационных аспектов психологической реабилитации повышает эффективность реабилитации в целом.</w:t>
      </w:r>
    </w:p>
    <w:p w:rsidR="00417C6C" w:rsidRPr="00CF3A04" w:rsidRDefault="003623EA" w:rsidP="008446B2">
      <w:pPr>
        <w:pStyle w:val="1"/>
        <w:spacing w:after="0" w:afterAutospacing="0" w:line="360" w:lineRule="auto"/>
        <w:jc w:val="center"/>
        <w:rPr>
          <w:rFonts w:eastAsia="Calibri"/>
          <w:sz w:val="28"/>
          <w:szCs w:val="28"/>
        </w:rPr>
      </w:pPr>
      <w:bookmarkStart w:id="6" w:name="_Toc465952487"/>
      <w:bookmarkStart w:id="7" w:name="_Toc465953288"/>
      <w:bookmarkEnd w:id="4"/>
      <w:bookmarkEnd w:id="5"/>
      <w:r>
        <w:rPr>
          <w:rFonts w:eastAsia="Calibri"/>
          <w:sz w:val="28"/>
          <w:szCs w:val="28"/>
        </w:rPr>
        <w:t>РАННЯЯ РЕАБИЛИТАЦИЯ</w:t>
      </w:r>
      <w:r w:rsidR="00417C6C" w:rsidRPr="00CF3A04">
        <w:rPr>
          <w:rFonts w:eastAsia="Calibri"/>
          <w:sz w:val="28"/>
          <w:szCs w:val="28"/>
        </w:rPr>
        <w:t xml:space="preserve"> БОЛЬНЫХ С О</w:t>
      </w:r>
      <w:bookmarkEnd w:id="6"/>
      <w:bookmarkEnd w:id="7"/>
      <w:r>
        <w:rPr>
          <w:rFonts w:eastAsia="Calibri"/>
          <w:sz w:val="28"/>
          <w:szCs w:val="28"/>
        </w:rPr>
        <w:t>СТРЫМ НАРУШЕНИЕМ МОЗГОВОГО КРОВООБРАЩЕНИЯ</w:t>
      </w:r>
    </w:p>
    <w:p w:rsidR="003623EA" w:rsidRDefault="00417C6C" w:rsidP="00D472A9">
      <w:pPr>
        <w:pStyle w:val="2"/>
        <w:spacing w:before="0" w:line="360" w:lineRule="auto"/>
        <w:jc w:val="center"/>
        <w:rPr>
          <w:rFonts w:ascii="Times New Roman" w:eastAsia="Calibri" w:hAnsi="Times New Roman"/>
          <w:b w:val="0"/>
          <w:color w:val="auto"/>
          <w:sz w:val="28"/>
          <w:szCs w:val="28"/>
        </w:rPr>
      </w:pPr>
      <w:bookmarkStart w:id="8" w:name="_Toc465953289"/>
      <w:r w:rsidRPr="00CF3A04">
        <w:rPr>
          <w:rFonts w:ascii="Times New Roman" w:eastAsia="Calibri" w:hAnsi="Times New Roman"/>
          <w:b w:val="0"/>
          <w:color w:val="auto"/>
          <w:sz w:val="28"/>
          <w:szCs w:val="28"/>
        </w:rPr>
        <w:t>Анисим</w:t>
      </w:r>
      <w:r w:rsidR="003623EA">
        <w:rPr>
          <w:rFonts w:ascii="Times New Roman" w:eastAsia="Calibri" w:hAnsi="Times New Roman"/>
          <w:b w:val="0"/>
          <w:color w:val="auto"/>
          <w:sz w:val="28"/>
          <w:szCs w:val="28"/>
        </w:rPr>
        <w:t>ова Л.Н.</w:t>
      </w:r>
    </w:p>
    <w:p w:rsidR="003623EA" w:rsidRPr="003623EA" w:rsidRDefault="003623EA" w:rsidP="003623EA">
      <w:pPr>
        <w:pStyle w:val="2"/>
        <w:spacing w:before="0" w:line="360"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Военно-медицинская</w:t>
      </w:r>
      <w:r w:rsidR="00417C6C" w:rsidRPr="00CF3A04">
        <w:rPr>
          <w:rFonts w:ascii="Times New Roman" w:eastAsia="Calibri" w:hAnsi="Times New Roman"/>
          <w:b w:val="0"/>
          <w:color w:val="auto"/>
          <w:sz w:val="28"/>
          <w:szCs w:val="28"/>
        </w:rPr>
        <w:t xml:space="preserve"> академи</w:t>
      </w:r>
      <w:bookmarkEnd w:id="8"/>
      <w:r>
        <w:rPr>
          <w:rFonts w:ascii="Times New Roman" w:eastAsia="Calibri" w:hAnsi="Times New Roman"/>
          <w:b w:val="0"/>
          <w:color w:val="auto"/>
          <w:sz w:val="28"/>
          <w:szCs w:val="28"/>
        </w:rPr>
        <w:t>я,</w:t>
      </w:r>
      <w:r w:rsidRPr="003623EA">
        <w:rPr>
          <w:rFonts w:ascii="Times New Roman" w:eastAsia="Calibri" w:hAnsi="Times New Roman"/>
          <w:b w:val="0"/>
          <w:color w:val="auto"/>
          <w:sz w:val="28"/>
          <w:szCs w:val="28"/>
        </w:rPr>
        <w:t xml:space="preserve"> </w:t>
      </w:r>
      <w:r>
        <w:rPr>
          <w:rFonts w:ascii="Times New Roman" w:eastAsia="Calibri" w:hAnsi="Times New Roman"/>
          <w:b w:val="0"/>
          <w:color w:val="auto"/>
          <w:sz w:val="28"/>
          <w:szCs w:val="28"/>
        </w:rPr>
        <w:t>Санкт-Петербург</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Инсульт продолжает оставаться одной из ведущих проблем к</w:t>
      </w:r>
      <w:r w:rsidR="00D472A9" w:rsidRPr="00CF3A04">
        <w:rPr>
          <w:rFonts w:ascii="Times New Roman" w:eastAsia="Calibri" w:hAnsi="Times New Roman" w:cs="Times New Roman"/>
          <w:sz w:val="28"/>
          <w:szCs w:val="28"/>
        </w:rPr>
        <w:t>линической неврологии, приводяще</w:t>
      </w:r>
      <w:r w:rsidRPr="00CF3A04">
        <w:rPr>
          <w:rFonts w:ascii="Times New Roman" w:eastAsia="Calibri" w:hAnsi="Times New Roman" w:cs="Times New Roman"/>
          <w:sz w:val="28"/>
          <w:szCs w:val="28"/>
        </w:rPr>
        <w:t xml:space="preserve">й к </w:t>
      </w:r>
      <w:proofErr w:type="spellStart"/>
      <w:r w:rsidRPr="00CF3A04">
        <w:rPr>
          <w:rFonts w:ascii="Times New Roman" w:eastAsia="Calibri" w:hAnsi="Times New Roman" w:cs="Times New Roman"/>
          <w:sz w:val="28"/>
          <w:szCs w:val="28"/>
        </w:rPr>
        <w:t>инвалидизации</w:t>
      </w:r>
      <w:proofErr w:type="spellEnd"/>
      <w:r w:rsidRPr="00CF3A04">
        <w:rPr>
          <w:rFonts w:ascii="Times New Roman" w:eastAsia="Calibri" w:hAnsi="Times New Roman" w:cs="Times New Roman"/>
          <w:sz w:val="28"/>
          <w:szCs w:val="28"/>
        </w:rPr>
        <w:t xml:space="preserve">, в связи с чем более 40% заболевших нуждаются в активных реабилитационных мероприятиях. Реабилитация наиболее эффективна, если начинается в самые ранние сроки после развития инсульта и не влечет за собой увеличение смертности от </w:t>
      </w:r>
      <w:r w:rsidRPr="00CF3A04">
        <w:rPr>
          <w:rFonts w:ascii="Times New Roman" w:eastAsia="Calibri" w:hAnsi="Times New Roman" w:cs="Times New Roman"/>
          <w:sz w:val="28"/>
          <w:szCs w:val="28"/>
        </w:rPr>
        <w:lastRenderedPageBreak/>
        <w:t>заболевания. Однако смертность от осложнений, к которым приводит откладывание реабилитационных воздействий, повышается значительно.</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Цель - сохранить функциональные возможности непострадавших областей мозга в зоне обратимых повреждений.</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Материалы и методы. По данным </w:t>
      </w:r>
      <w:proofErr w:type="spellStart"/>
      <w:r w:rsidRPr="00CF3A04">
        <w:rPr>
          <w:rFonts w:ascii="Times New Roman" w:eastAsia="Calibri" w:hAnsi="Times New Roman" w:cs="Times New Roman"/>
          <w:sz w:val="28"/>
          <w:szCs w:val="28"/>
        </w:rPr>
        <w:t>нейровизуализации</w:t>
      </w:r>
      <w:proofErr w:type="spellEnd"/>
      <w:r w:rsidRPr="00CF3A04">
        <w:rPr>
          <w:rFonts w:ascii="Times New Roman" w:eastAsia="Calibri" w:hAnsi="Times New Roman" w:cs="Times New Roman"/>
          <w:sz w:val="28"/>
          <w:szCs w:val="28"/>
        </w:rPr>
        <w:t xml:space="preserve"> (КТ, МРТ) в ранние сроки определяли зону безвозвратного повреждения (диффузная методика) и зону «выключенного» кровообращения (</w:t>
      </w:r>
      <w:proofErr w:type="spellStart"/>
      <w:r w:rsidRPr="00CF3A04">
        <w:rPr>
          <w:rFonts w:ascii="Times New Roman" w:eastAsia="Calibri" w:hAnsi="Times New Roman" w:cs="Times New Roman"/>
          <w:sz w:val="28"/>
          <w:szCs w:val="28"/>
        </w:rPr>
        <w:t>перфузионная</w:t>
      </w:r>
      <w:proofErr w:type="spellEnd"/>
      <w:r w:rsidRPr="00CF3A04">
        <w:rPr>
          <w:rFonts w:ascii="Times New Roman" w:eastAsia="Calibri" w:hAnsi="Times New Roman" w:cs="Times New Roman"/>
          <w:sz w:val="28"/>
          <w:szCs w:val="28"/>
        </w:rPr>
        <w:t xml:space="preserve"> методика). Разница между двумя зонами указывала, где будет обратимое повреждение ткани мозга. Для сохранения ее функциональной активности необходимы медикаментозная «защита», неврологическое </w:t>
      </w:r>
      <w:proofErr w:type="spellStart"/>
      <w:r w:rsidRPr="00CF3A04">
        <w:rPr>
          <w:rFonts w:ascii="Times New Roman" w:eastAsia="Calibri" w:hAnsi="Times New Roman" w:cs="Times New Roman"/>
          <w:sz w:val="28"/>
          <w:szCs w:val="28"/>
        </w:rPr>
        <w:t>мониторирование</w:t>
      </w:r>
      <w:proofErr w:type="spellEnd"/>
      <w:r w:rsidRPr="00CF3A04">
        <w:rPr>
          <w:rFonts w:ascii="Times New Roman" w:eastAsia="Calibri" w:hAnsi="Times New Roman" w:cs="Times New Roman"/>
          <w:sz w:val="28"/>
          <w:szCs w:val="28"/>
        </w:rPr>
        <w:t xml:space="preserve"> и активные реабилитационные мероприятия, расцениваемые, как стимуляция растормаживания инактивированных нервных клеток.</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Предлагаемый материал построен на выборке 360 пациентов, поступивших в первые 24 часа с неврологическим дефицитом средней степени тяжести (</w:t>
      </w:r>
      <w:r w:rsidRPr="00CF3A04">
        <w:rPr>
          <w:rFonts w:ascii="Times New Roman" w:eastAsia="Calibri" w:hAnsi="Times New Roman" w:cs="Times New Roman"/>
          <w:sz w:val="28"/>
          <w:szCs w:val="28"/>
          <w:lang w:val="en-US"/>
        </w:rPr>
        <w:t>NIHSS</w:t>
      </w:r>
      <w:r w:rsidRPr="00CF3A04">
        <w:rPr>
          <w:rFonts w:ascii="Times New Roman" w:eastAsia="Calibri" w:hAnsi="Times New Roman" w:cs="Times New Roman"/>
          <w:sz w:val="28"/>
          <w:szCs w:val="28"/>
        </w:rPr>
        <w:t xml:space="preserve">=13,5) </w:t>
      </w:r>
      <w:proofErr w:type="spellStart"/>
      <w:r w:rsidRPr="00CF3A04">
        <w:rPr>
          <w:rFonts w:ascii="Times New Roman" w:eastAsia="Calibri" w:hAnsi="Times New Roman" w:cs="Times New Roman"/>
          <w:sz w:val="28"/>
          <w:szCs w:val="28"/>
        </w:rPr>
        <w:t>восстанавливавшихся</w:t>
      </w:r>
      <w:proofErr w:type="spellEnd"/>
      <w:r w:rsidRPr="00CF3A04">
        <w:rPr>
          <w:rFonts w:ascii="Times New Roman" w:eastAsia="Calibri" w:hAnsi="Times New Roman" w:cs="Times New Roman"/>
          <w:sz w:val="28"/>
          <w:szCs w:val="28"/>
        </w:rPr>
        <w:t xml:space="preserve">  в острейшем и остром периодах инсульта в </w:t>
      </w:r>
      <w:proofErr w:type="spellStart"/>
      <w:r w:rsidRPr="00CF3A04">
        <w:rPr>
          <w:rFonts w:ascii="Times New Roman" w:eastAsia="Calibri" w:hAnsi="Times New Roman" w:cs="Times New Roman"/>
          <w:sz w:val="28"/>
          <w:szCs w:val="28"/>
        </w:rPr>
        <w:t>нейрореанимации</w:t>
      </w:r>
      <w:proofErr w:type="spellEnd"/>
      <w:r w:rsidRPr="00CF3A04">
        <w:rPr>
          <w:rFonts w:ascii="Times New Roman" w:eastAsia="Calibri" w:hAnsi="Times New Roman" w:cs="Times New Roman"/>
          <w:sz w:val="28"/>
          <w:szCs w:val="28"/>
        </w:rPr>
        <w:t xml:space="preserve"> в течении 14 суток. Группы сравнения (на основании данных УЗДГ и МРТ) отличались по локализации очага ишемии (полушарная у 62% (</w:t>
      </w:r>
      <w:r w:rsidRPr="00CF3A04">
        <w:rPr>
          <w:rFonts w:ascii="Times New Roman" w:eastAsia="Calibri" w:hAnsi="Times New Roman" w:cs="Times New Roman"/>
          <w:sz w:val="28"/>
          <w:szCs w:val="28"/>
          <w:lang w:val="en-US"/>
        </w:rPr>
        <w:t>n</w:t>
      </w:r>
      <w:r w:rsidRPr="00CF3A04">
        <w:rPr>
          <w:rFonts w:ascii="Times New Roman" w:eastAsia="Calibri" w:hAnsi="Times New Roman" w:cs="Times New Roman"/>
          <w:sz w:val="28"/>
          <w:szCs w:val="28"/>
        </w:rPr>
        <w:t>=223) и стволовая у 38% (</w:t>
      </w:r>
      <w:r w:rsidRPr="00CF3A04">
        <w:rPr>
          <w:rFonts w:ascii="Times New Roman" w:eastAsia="Calibri" w:hAnsi="Times New Roman" w:cs="Times New Roman"/>
          <w:sz w:val="28"/>
          <w:szCs w:val="28"/>
          <w:lang w:val="en-US"/>
        </w:rPr>
        <w:t>n</w:t>
      </w:r>
      <w:r w:rsidRPr="00CF3A04">
        <w:rPr>
          <w:rFonts w:ascii="Times New Roman" w:eastAsia="Calibri" w:hAnsi="Times New Roman" w:cs="Times New Roman"/>
          <w:sz w:val="28"/>
          <w:szCs w:val="28"/>
        </w:rPr>
        <w:t>=197), которая определяла особенности неврологических нарушений в начале заболевания, закономерности их восстановления при определенном подборе реабилитационных воздействий.</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Комплекс реабилитационных мероприятий применялся в соответствии с приоритетными неврологическими проблемами (гипостатические, трофические, </w:t>
      </w:r>
      <w:proofErr w:type="spellStart"/>
      <w:r w:rsidRPr="00CF3A04">
        <w:rPr>
          <w:rFonts w:ascii="Times New Roman" w:eastAsia="Calibri" w:hAnsi="Times New Roman" w:cs="Times New Roman"/>
          <w:sz w:val="28"/>
          <w:szCs w:val="28"/>
        </w:rPr>
        <w:t>миодистонические</w:t>
      </w:r>
      <w:proofErr w:type="spellEnd"/>
      <w:r w:rsidRPr="00CF3A04">
        <w:rPr>
          <w:rFonts w:ascii="Times New Roman" w:eastAsia="Calibri" w:hAnsi="Times New Roman" w:cs="Times New Roman"/>
          <w:sz w:val="28"/>
          <w:szCs w:val="28"/>
        </w:rPr>
        <w:t>, вегетативные). С целью профилактики и преодоления витальных осложнений, поддержания сознательной двигательной активности, сохранения постурально</w:t>
      </w:r>
      <w:r w:rsidR="00D472A9" w:rsidRPr="00CF3A04">
        <w:rPr>
          <w:rFonts w:ascii="Times New Roman" w:eastAsia="Calibri" w:hAnsi="Times New Roman" w:cs="Times New Roman"/>
          <w:sz w:val="28"/>
          <w:szCs w:val="28"/>
        </w:rPr>
        <w:t>го тонуса, коррекции координацион</w:t>
      </w:r>
      <w:r w:rsidRPr="00CF3A04">
        <w:rPr>
          <w:rFonts w:ascii="Times New Roman" w:eastAsia="Calibri" w:hAnsi="Times New Roman" w:cs="Times New Roman"/>
          <w:sz w:val="28"/>
          <w:szCs w:val="28"/>
        </w:rPr>
        <w:t xml:space="preserve">ных и вегетативных нарушений использовались: при инсульте полушарной локализации – дифференцированные методики ЛГ, классический и точечный массаж, </w:t>
      </w:r>
      <w:proofErr w:type="spellStart"/>
      <w:r w:rsidRPr="00CF3A04">
        <w:rPr>
          <w:rFonts w:ascii="Times New Roman" w:eastAsia="Calibri" w:hAnsi="Times New Roman" w:cs="Times New Roman"/>
          <w:sz w:val="28"/>
          <w:szCs w:val="28"/>
        </w:rPr>
        <w:t>лазеро</w:t>
      </w:r>
      <w:proofErr w:type="spellEnd"/>
      <w:r w:rsidRPr="00CF3A04">
        <w:rPr>
          <w:rFonts w:ascii="Times New Roman" w:eastAsia="Calibri" w:hAnsi="Times New Roman" w:cs="Times New Roman"/>
          <w:sz w:val="28"/>
          <w:szCs w:val="28"/>
        </w:rPr>
        <w:t xml:space="preserve"> -, УЗ – и </w:t>
      </w:r>
      <w:proofErr w:type="spellStart"/>
      <w:r w:rsidRPr="00CF3A04">
        <w:rPr>
          <w:rFonts w:ascii="Times New Roman" w:eastAsia="Calibri" w:hAnsi="Times New Roman" w:cs="Times New Roman"/>
          <w:sz w:val="28"/>
          <w:szCs w:val="28"/>
        </w:rPr>
        <w:t>магнитотерапия</w:t>
      </w:r>
      <w:proofErr w:type="spellEnd"/>
      <w:r w:rsidRPr="00CF3A04">
        <w:rPr>
          <w:rFonts w:ascii="Times New Roman" w:eastAsia="Calibri" w:hAnsi="Times New Roman" w:cs="Times New Roman"/>
          <w:sz w:val="28"/>
          <w:szCs w:val="28"/>
        </w:rPr>
        <w:t xml:space="preserve">; при инсульте стволовой локализации – пассивная аппаратная </w:t>
      </w:r>
      <w:proofErr w:type="spellStart"/>
      <w:r w:rsidRPr="00CF3A04">
        <w:rPr>
          <w:rFonts w:ascii="Times New Roman" w:eastAsia="Calibri" w:hAnsi="Times New Roman" w:cs="Times New Roman"/>
          <w:sz w:val="28"/>
          <w:szCs w:val="28"/>
        </w:rPr>
        <w:t>вертикализация</w:t>
      </w:r>
      <w:proofErr w:type="spellEnd"/>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lastRenderedPageBreak/>
        <w:t>ортостатическая, глазодвигательная гимнастика в сочетании с общеукрепляющими упражнениями. В процессе расширения двигательной активности, восстановления навыков передвижения, само</w:t>
      </w:r>
      <w:r w:rsidR="00D472A9" w:rsidRPr="00CF3A04">
        <w:rPr>
          <w:rFonts w:ascii="Times New Roman" w:eastAsia="Calibri" w:hAnsi="Times New Roman" w:cs="Times New Roman"/>
          <w:sz w:val="28"/>
          <w:szCs w:val="28"/>
        </w:rPr>
        <w:t xml:space="preserve">обслуживания, речи </w:t>
      </w:r>
      <w:r w:rsidRPr="00CF3A04">
        <w:rPr>
          <w:rFonts w:ascii="Times New Roman" w:eastAsia="Calibri" w:hAnsi="Times New Roman" w:cs="Times New Roman"/>
          <w:sz w:val="28"/>
          <w:szCs w:val="28"/>
        </w:rPr>
        <w:t xml:space="preserve"> комплекс дополняли упражнениями</w:t>
      </w:r>
      <w:r w:rsidR="00D472A9"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корректирующими атаксию, механотерапией, электростимуляцией, трудотерапией на специальных бытовых стендах и занятиями с </w:t>
      </w:r>
      <w:proofErr w:type="spellStart"/>
      <w:r w:rsidRPr="00CF3A04">
        <w:rPr>
          <w:rFonts w:ascii="Times New Roman" w:eastAsia="Calibri" w:hAnsi="Times New Roman" w:cs="Times New Roman"/>
          <w:sz w:val="28"/>
          <w:szCs w:val="28"/>
        </w:rPr>
        <w:t>афазиологом</w:t>
      </w:r>
      <w:proofErr w:type="spellEnd"/>
      <w:r w:rsidRPr="00CF3A04">
        <w:rPr>
          <w:rFonts w:ascii="Times New Roman" w:eastAsia="Calibri" w:hAnsi="Times New Roman" w:cs="Times New Roman"/>
          <w:sz w:val="28"/>
          <w:szCs w:val="28"/>
        </w:rPr>
        <w:t>.</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В условиях </w:t>
      </w:r>
      <w:proofErr w:type="spellStart"/>
      <w:r w:rsidRPr="00CF3A04">
        <w:rPr>
          <w:rFonts w:ascii="Times New Roman" w:eastAsia="Calibri" w:hAnsi="Times New Roman" w:cs="Times New Roman"/>
          <w:sz w:val="28"/>
          <w:szCs w:val="28"/>
        </w:rPr>
        <w:t>нейрореанимации</w:t>
      </w:r>
      <w:proofErr w:type="spellEnd"/>
      <w:r w:rsidRPr="00CF3A04">
        <w:rPr>
          <w:rFonts w:ascii="Times New Roman" w:eastAsia="Calibri" w:hAnsi="Times New Roman" w:cs="Times New Roman"/>
          <w:sz w:val="28"/>
          <w:szCs w:val="28"/>
        </w:rPr>
        <w:t xml:space="preserve"> для проведения реабилитации с 1-х суток требовался подготовленный персонал, владеющий специальными знаниями и навыками, дифференцирующий качество  сознания, мышечного тонуса, степень утраты речи, мотивации и психоэмоциональное состояние пациентов. Для успешного проведения реабилитационного процесса, оценив исходное состояние, учитывали: 1) лимитирующие факторы, ограничивающие использование методов восстановления, сужающих терапевтические возможности: декомпенсацию деятельности сердечно-сосудистой системы, диабет, неоперабельные аневризмы, стеноз ПА или ВСА, </w:t>
      </w:r>
      <w:proofErr w:type="spellStart"/>
      <w:r w:rsidRPr="00CF3A04">
        <w:rPr>
          <w:rFonts w:ascii="Times New Roman" w:eastAsia="Calibri" w:hAnsi="Times New Roman" w:cs="Times New Roman"/>
          <w:sz w:val="28"/>
          <w:szCs w:val="28"/>
        </w:rPr>
        <w:t>флотирующий</w:t>
      </w:r>
      <w:proofErr w:type="spellEnd"/>
      <w:r w:rsidRPr="00CF3A04">
        <w:rPr>
          <w:rFonts w:ascii="Times New Roman" w:eastAsia="Calibri" w:hAnsi="Times New Roman" w:cs="Times New Roman"/>
          <w:sz w:val="28"/>
          <w:szCs w:val="28"/>
        </w:rPr>
        <w:t xml:space="preserve"> или нарастающий тромбоз, тромбоэмболию легочной артерии, частые приступы бронхиальной астмы, ожирение высокой степени; 2) рисковые факторы, являющиеся «теневой» стороной данного патологического процесса, которые при выполнении методик могли вызвать повреждение: септический эндокардит, остеопороз, недавние переломы до 3-х месяцев, изменения хряща, тромбофлебиты, перенесенные оперативные вмешательства до 21 суток, тотальную афазию, </w:t>
      </w:r>
      <w:proofErr w:type="spellStart"/>
      <w:r w:rsidRPr="00CF3A04">
        <w:rPr>
          <w:rFonts w:ascii="Times New Roman" w:eastAsia="Calibri" w:hAnsi="Times New Roman" w:cs="Times New Roman"/>
          <w:sz w:val="28"/>
          <w:szCs w:val="28"/>
        </w:rPr>
        <w:t>психоорганический</w:t>
      </w:r>
      <w:proofErr w:type="spellEnd"/>
      <w:r w:rsidRPr="00CF3A04">
        <w:rPr>
          <w:rFonts w:ascii="Times New Roman" w:eastAsia="Calibri" w:hAnsi="Times New Roman" w:cs="Times New Roman"/>
          <w:sz w:val="28"/>
          <w:szCs w:val="28"/>
        </w:rPr>
        <w:t xml:space="preserve"> синдром.</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Результаты. В нас</w:t>
      </w:r>
      <w:r w:rsidR="00432FEA" w:rsidRPr="00CF3A04">
        <w:rPr>
          <w:rFonts w:ascii="Times New Roman" w:eastAsia="Calibri" w:hAnsi="Times New Roman" w:cs="Times New Roman"/>
          <w:sz w:val="28"/>
          <w:szCs w:val="28"/>
        </w:rPr>
        <w:t>тоящем исследовании были оцен</w:t>
      </w:r>
      <w:r w:rsidRPr="00CF3A04">
        <w:rPr>
          <w:rFonts w:ascii="Times New Roman" w:eastAsia="Calibri" w:hAnsi="Times New Roman" w:cs="Times New Roman"/>
          <w:sz w:val="28"/>
          <w:szCs w:val="28"/>
        </w:rPr>
        <w:t>ены темп и закономерности реабилитации: у больных со стволовой локализацией инсульта расширение двигательной активности с учетом рисковых факторов происходило быстрее и лучше – у 89% (</w:t>
      </w:r>
      <w:r w:rsidRPr="00CF3A04">
        <w:rPr>
          <w:rFonts w:ascii="Times New Roman" w:eastAsia="Calibri" w:hAnsi="Times New Roman" w:cs="Times New Roman"/>
          <w:sz w:val="28"/>
          <w:szCs w:val="28"/>
          <w:lang w:val="en-US"/>
        </w:rPr>
        <w:t>n</w:t>
      </w:r>
      <w:r w:rsidRPr="00CF3A04">
        <w:rPr>
          <w:rFonts w:ascii="Times New Roman" w:eastAsia="Calibri" w:hAnsi="Times New Roman" w:cs="Times New Roman"/>
          <w:sz w:val="28"/>
          <w:szCs w:val="28"/>
        </w:rPr>
        <w:t xml:space="preserve">=93) выявлялись значительная компенсация нарушенных функций (80 б. инд. </w:t>
      </w:r>
      <w:proofErr w:type="spellStart"/>
      <w:proofErr w:type="gramStart"/>
      <w:r w:rsidRPr="00CF3A04">
        <w:rPr>
          <w:rFonts w:ascii="Times New Roman" w:eastAsia="Calibri" w:hAnsi="Times New Roman" w:cs="Times New Roman"/>
          <w:sz w:val="28"/>
          <w:szCs w:val="28"/>
          <w:lang w:val="en-US"/>
        </w:rPr>
        <w:t>Barthel</w:t>
      </w:r>
      <w:proofErr w:type="spellEnd"/>
      <w:r w:rsidRPr="00CF3A04">
        <w:rPr>
          <w:rFonts w:ascii="Times New Roman" w:eastAsia="Calibri" w:hAnsi="Times New Roman" w:cs="Times New Roman"/>
          <w:sz w:val="28"/>
          <w:szCs w:val="28"/>
        </w:rPr>
        <w:t>), полное самообслуживание, активное участие в домашнем труде с прогнозом возвращения к трудовой деятельности у 30%.</w:t>
      </w:r>
      <w:proofErr w:type="gramEnd"/>
      <w:r w:rsidRPr="00CF3A04">
        <w:rPr>
          <w:rFonts w:ascii="Times New Roman" w:eastAsia="Calibri" w:hAnsi="Times New Roman" w:cs="Times New Roman"/>
          <w:sz w:val="28"/>
          <w:szCs w:val="28"/>
        </w:rPr>
        <w:t xml:space="preserve"> У 59 % (</w:t>
      </w:r>
      <w:r w:rsidRPr="00CF3A04">
        <w:rPr>
          <w:rFonts w:ascii="Times New Roman" w:eastAsia="Calibri" w:hAnsi="Times New Roman" w:cs="Times New Roman"/>
          <w:sz w:val="28"/>
          <w:szCs w:val="28"/>
          <w:lang w:val="en-US"/>
        </w:rPr>
        <w:t>n</w:t>
      </w:r>
      <w:r w:rsidRPr="00CF3A04">
        <w:rPr>
          <w:rFonts w:ascii="Times New Roman" w:eastAsia="Calibri" w:hAnsi="Times New Roman" w:cs="Times New Roman"/>
          <w:sz w:val="28"/>
          <w:szCs w:val="28"/>
        </w:rPr>
        <w:t xml:space="preserve">=114) больных с полушарной локализацией очага определялись умеренная компенсация (70 б. </w:t>
      </w:r>
      <w:r w:rsidRPr="00CF3A04">
        <w:rPr>
          <w:rFonts w:ascii="Times New Roman" w:eastAsia="Calibri" w:hAnsi="Times New Roman" w:cs="Times New Roman"/>
          <w:sz w:val="28"/>
          <w:szCs w:val="28"/>
        </w:rPr>
        <w:lastRenderedPageBreak/>
        <w:t xml:space="preserve">инд. </w:t>
      </w:r>
      <w:proofErr w:type="spellStart"/>
      <w:proofErr w:type="gramStart"/>
      <w:r w:rsidRPr="00CF3A04">
        <w:rPr>
          <w:rFonts w:ascii="Times New Roman" w:eastAsia="Calibri" w:hAnsi="Times New Roman" w:cs="Times New Roman"/>
          <w:sz w:val="28"/>
          <w:szCs w:val="28"/>
          <w:lang w:val="en-US"/>
        </w:rPr>
        <w:t>Barthel</w:t>
      </w:r>
      <w:proofErr w:type="spellEnd"/>
      <w:r w:rsidRPr="00CF3A04">
        <w:rPr>
          <w:rFonts w:ascii="Times New Roman" w:eastAsia="Calibri" w:hAnsi="Times New Roman" w:cs="Times New Roman"/>
          <w:sz w:val="28"/>
          <w:szCs w:val="28"/>
        </w:rPr>
        <w:t>), самостоятельная ходьба с возможностью возвращения самообслуживания у 13,3%.</w:t>
      </w:r>
      <w:proofErr w:type="gramEnd"/>
      <w:r w:rsidRPr="00CF3A04">
        <w:rPr>
          <w:rFonts w:ascii="Times New Roman" w:eastAsia="Calibri" w:hAnsi="Times New Roman" w:cs="Times New Roman"/>
          <w:sz w:val="28"/>
          <w:szCs w:val="28"/>
        </w:rPr>
        <w:t xml:space="preserve"> Незначительную компенсацию (50 б. инд. </w:t>
      </w:r>
      <w:proofErr w:type="spellStart"/>
      <w:proofErr w:type="gramStart"/>
      <w:r w:rsidRPr="00CF3A04">
        <w:rPr>
          <w:rFonts w:ascii="Times New Roman" w:eastAsia="Calibri" w:hAnsi="Times New Roman" w:cs="Times New Roman"/>
          <w:sz w:val="28"/>
          <w:szCs w:val="28"/>
          <w:lang w:val="en-US"/>
        </w:rPr>
        <w:t>Barthel</w:t>
      </w:r>
      <w:proofErr w:type="spellEnd"/>
      <w:r w:rsidRPr="00CF3A04">
        <w:rPr>
          <w:rFonts w:ascii="Times New Roman" w:eastAsia="Calibri" w:hAnsi="Times New Roman" w:cs="Times New Roman"/>
          <w:sz w:val="28"/>
          <w:szCs w:val="28"/>
        </w:rPr>
        <w:t>), недостаточное самообслуживание и отрицательный прогноз в достижении передвижения имели 11% со стволовой и 41% пациентов с полушарной локализацией инсульта.</w:t>
      </w:r>
      <w:proofErr w:type="gramEnd"/>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Выводы. Проведенное исследование позволило установить, что реабилитация, начатая в условиях </w:t>
      </w:r>
      <w:proofErr w:type="spellStart"/>
      <w:r w:rsidRPr="00CF3A04">
        <w:rPr>
          <w:rFonts w:ascii="Times New Roman" w:eastAsia="Calibri" w:hAnsi="Times New Roman" w:cs="Times New Roman"/>
          <w:sz w:val="28"/>
          <w:szCs w:val="28"/>
        </w:rPr>
        <w:t>нейрореанимации</w:t>
      </w:r>
      <w:proofErr w:type="spellEnd"/>
      <w:r w:rsidRPr="00CF3A04">
        <w:rPr>
          <w:rFonts w:ascii="Times New Roman" w:eastAsia="Calibri" w:hAnsi="Times New Roman" w:cs="Times New Roman"/>
          <w:sz w:val="28"/>
          <w:szCs w:val="28"/>
        </w:rPr>
        <w:t xml:space="preserve">, является определяющим критерием при формировании </w:t>
      </w:r>
      <w:proofErr w:type="spellStart"/>
      <w:r w:rsidRPr="00CF3A04">
        <w:rPr>
          <w:rFonts w:ascii="Times New Roman" w:eastAsia="Calibri" w:hAnsi="Times New Roman" w:cs="Times New Roman"/>
          <w:sz w:val="28"/>
          <w:szCs w:val="28"/>
        </w:rPr>
        <w:t>резидуального</w:t>
      </w:r>
      <w:proofErr w:type="spellEnd"/>
      <w:r w:rsidRPr="00CF3A04">
        <w:rPr>
          <w:rFonts w:ascii="Times New Roman" w:eastAsia="Calibri" w:hAnsi="Times New Roman" w:cs="Times New Roman"/>
          <w:sz w:val="28"/>
          <w:szCs w:val="28"/>
        </w:rPr>
        <w:t xml:space="preserve"> неврологического дефицита, </w:t>
      </w:r>
      <w:r w:rsidR="00432FEA" w:rsidRPr="00CF3A04">
        <w:rPr>
          <w:rFonts w:ascii="Times New Roman" w:eastAsia="Calibri" w:hAnsi="Times New Roman" w:cs="Times New Roman"/>
          <w:sz w:val="28"/>
          <w:szCs w:val="28"/>
        </w:rPr>
        <w:t xml:space="preserve">важна также </w:t>
      </w:r>
      <w:r w:rsidRPr="00CF3A04">
        <w:rPr>
          <w:rFonts w:ascii="Times New Roman" w:eastAsia="Calibri" w:hAnsi="Times New Roman" w:cs="Times New Roman"/>
          <w:sz w:val="28"/>
          <w:szCs w:val="28"/>
        </w:rPr>
        <w:t>степень адаптации и функциональной компенсации при любой локализации инсульта.</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Учет лимитирующих, рисковых факторов и использование </w:t>
      </w:r>
      <w:proofErr w:type="spellStart"/>
      <w:r w:rsidRPr="00CF3A04">
        <w:rPr>
          <w:rFonts w:ascii="Times New Roman" w:eastAsia="Calibri" w:hAnsi="Times New Roman" w:cs="Times New Roman"/>
          <w:sz w:val="28"/>
          <w:szCs w:val="28"/>
        </w:rPr>
        <w:t>мониторирующей</w:t>
      </w:r>
      <w:proofErr w:type="spellEnd"/>
      <w:r w:rsidRPr="00CF3A04">
        <w:rPr>
          <w:rFonts w:ascii="Times New Roman" w:eastAsia="Calibri" w:hAnsi="Times New Roman" w:cs="Times New Roman"/>
          <w:sz w:val="28"/>
          <w:szCs w:val="28"/>
        </w:rPr>
        <w:t xml:space="preserve"> аппаратуры создают возможность проведения ранней реабилитации более эффективно, безопасно, без декомпенсации функциональных систем в острейшей и острой фазах инсульта до периода стабилизации.</w:t>
      </w:r>
    </w:p>
    <w:p w:rsidR="00417C6C" w:rsidRPr="00CF3A04" w:rsidRDefault="00417C6C" w:rsidP="008446B2">
      <w:pPr>
        <w:pStyle w:val="1"/>
        <w:spacing w:after="0" w:afterAutospacing="0" w:line="360" w:lineRule="auto"/>
        <w:jc w:val="center"/>
        <w:rPr>
          <w:rFonts w:eastAsia="Calibri"/>
          <w:sz w:val="28"/>
          <w:szCs w:val="28"/>
        </w:rPr>
      </w:pPr>
      <w:bookmarkStart w:id="9" w:name="_Toc465952488"/>
      <w:bookmarkStart w:id="10" w:name="_Toc465953290"/>
      <w:r w:rsidRPr="00CF3A04">
        <w:rPr>
          <w:rFonts w:eastAsia="Calibri"/>
          <w:sz w:val="28"/>
          <w:szCs w:val="28"/>
        </w:rPr>
        <w:t>АРТЕРИАЛЬНАЯ ГИПЕРТЕНЗИЯ У ПОЖИЛЫХ ПАЦИЕНТОВ. МЕТОДЫ НЕМЕДИКАМЕНТОЗНОЙ КОРРЕКЦИИ И ПРОФИЛАКТИКИ</w:t>
      </w:r>
      <w:bookmarkEnd w:id="9"/>
      <w:bookmarkEnd w:id="10"/>
    </w:p>
    <w:p w:rsidR="003623EA" w:rsidRDefault="003623EA" w:rsidP="00432FEA">
      <w:pPr>
        <w:pStyle w:val="2"/>
        <w:spacing w:before="0" w:line="360" w:lineRule="auto"/>
        <w:jc w:val="center"/>
        <w:rPr>
          <w:rFonts w:ascii="Times New Roman" w:eastAsia="Calibri" w:hAnsi="Times New Roman"/>
          <w:b w:val="0"/>
          <w:color w:val="auto"/>
          <w:sz w:val="28"/>
          <w:szCs w:val="28"/>
        </w:rPr>
      </w:pPr>
      <w:bookmarkStart w:id="11" w:name="_Toc465953291"/>
      <w:proofErr w:type="spellStart"/>
      <w:r>
        <w:rPr>
          <w:rFonts w:ascii="Times New Roman" w:eastAsia="Calibri" w:hAnsi="Times New Roman"/>
          <w:b w:val="0"/>
          <w:color w:val="auto"/>
          <w:sz w:val="28"/>
          <w:szCs w:val="28"/>
        </w:rPr>
        <w:t>Анопченко</w:t>
      </w:r>
      <w:proofErr w:type="spellEnd"/>
      <w:r>
        <w:rPr>
          <w:rFonts w:ascii="Times New Roman" w:eastAsia="Calibri" w:hAnsi="Times New Roman"/>
          <w:b w:val="0"/>
          <w:color w:val="auto"/>
          <w:sz w:val="28"/>
          <w:szCs w:val="28"/>
        </w:rPr>
        <w:t xml:space="preserve"> А.С., </w:t>
      </w:r>
      <w:proofErr w:type="spellStart"/>
      <w:r>
        <w:rPr>
          <w:rFonts w:ascii="Times New Roman" w:eastAsia="Calibri" w:hAnsi="Times New Roman"/>
          <w:b w:val="0"/>
          <w:color w:val="auto"/>
          <w:sz w:val="28"/>
          <w:szCs w:val="28"/>
        </w:rPr>
        <w:t>Агранович</w:t>
      </w:r>
      <w:proofErr w:type="spellEnd"/>
      <w:r>
        <w:rPr>
          <w:rFonts w:ascii="Times New Roman" w:eastAsia="Calibri" w:hAnsi="Times New Roman"/>
          <w:b w:val="0"/>
          <w:color w:val="auto"/>
          <w:sz w:val="28"/>
          <w:szCs w:val="28"/>
        </w:rPr>
        <w:t xml:space="preserve"> Н.В.</w:t>
      </w:r>
    </w:p>
    <w:p w:rsidR="00417C6C" w:rsidRPr="00CF3A04" w:rsidRDefault="00417C6C" w:rsidP="00432FEA">
      <w:pPr>
        <w:pStyle w:val="2"/>
        <w:spacing w:before="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Ставропольский государствен</w:t>
      </w:r>
      <w:r w:rsidR="003623EA">
        <w:rPr>
          <w:rFonts w:ascii="Times New Roman" w:eastAsia="Calibri" w:hAnsi="Times New Roman"/>
          <w:b w:val="0"/>
          <w:color w:val="auto"/>
          <w:sz w:val="28"/>
          <w:szCs w:val="28"/>
        </w:rPr>
        <w:t xml:space="preserve">ный медицинский университет, </w:t>
      </w:r>
      <w:r w:rsidRPr="00CF3A04">
        <w:rPr>
          <w:rFonts w:ascii="Times New Roman" w:eastAsia="Calibri" w:hAnsi="Times New Roman"/>
          <w:b w:val="0"/>
          <w:color w:val="auto"/>
          <w:sz w:val="28"/>
          <w:szCs w:val="28"/>
        </w:rPr>
        <w:t>Ставрополь</w:t>
      </w:r>
      <w:bookmarkEnd w:id="11"/>
    </w:p>
    <w:p w:rsidR="00417C6C" w:rsidRPr="00CF3A04" w:rsidRDefault="00417C6C"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Анализ демографической ситуации в России свидетельствует о том, что в настоящее вре</w:t>
      </w:r>
      <w:r w:rsidR="000B689A" w:rsidRPr="00CF3A04">
        <w:rPr>
          <w:rFonts w:ascii="Times New Roman" w:eastAsia="Calibri" w:hAnsi="Times New Roman" w:cs="Times New Roman"/>
          <w:sz w:val="28"/>
          <w:szCs w:val="28"/>
        </w:rPr>
        <w:t>мя идет очень быстрое увеличение</w:t>
      </w:r>
      <w:r w:rsidRPr="00CF3A04">
        <w:rPr>
          <w:rFonts w:ascii="Times New Roman" w:eastAsia="Calibri" w:hAnsi="Times New Roman" w:cs="Times New Roman"/>
          <w:sz w:val="28"/>
          <w:szCs w:val="28"/>
        </w:rPr>
        <w:t xml:space="preserve"> числа пожилых лиц.  Всем известно, что пожилой возраст является фактором риска развития сердечно-сосудистых заболеваний, а одно из ведущих заболеваний среди них – артериальная гипертензия (АГ).</w:t>
      </w:r>
      <w:r w:rsidR="003623EA">
        <w:rPr>
          <w:rFonts w:ascii="Times New Roman" w:eastAsia="Times New Roman" w:hAnsi="Times New Roman" w:cs="Times New Roman"/>
          <w:sz w:val="28"/>
          <w:szCs w:val="28"/>
          <w:lang w:eastAsia="ru-RU"/>
        </w:rPr>
        <w:t xml:space="preserve"> </w:t>
      </w:r>
      <w:proofErr w:type="spellStart"/>
      <w:r w:rsidR="003623EA">
        <w:rPr>
          <w:rFonts w:ascii="Times New Roman" w:eastAsia="Times New Roman" w:hAnsi="Times New Roman" w:cs="Times New Roman"/>
          <w:sz w:val="28"/>
          <w:szCs w:val="28"/>
          <w:lang w:eastAsia="ru-RU"/>
        </w:rPr>
        <w:t>Предприни</w:t>
      </w:r>
      <w:r w:rsidRPr="00CF3A04">
        <w:rPr>
          <w:rFonts w:ascii="Times New Roman" w:eastAsia="Times New Roman" w:hAnsi="Times New Roman" w:cs="Times New Roman"/>
          <w:sz w:val="28"/>
          <w:szCs w:val="28"/>
          <w:lang w:eastAsia="ru-RU"/>
        </w:rPr>
        <w:t>мающиеся</w:t>
      </w:r>
      <w:proofErr w:type="spellEnd"/>
      <w:r w:rsidRPr="00CF3A04">
        <w:rPr>
          <w:rFonts w:ascii="Times New Roman" w:eastAsia="Times New Roman" w:hAnsi="Times New Roman" w:cs="Times New Roman"/>
          <w:sz w:val="28"/>
          <w:szCs w:val="28"/>
          <w:lang w:eastAsia="ru-RU"/>
        </w:rPr>
        <w:t xml:space="preserve"> во всем мире, включая Россию, комплексные усилия по ликвидации негативных тенденций, определяют актуальность коррекции главного фактора риска сердечно-сосудистых катастроф у пожилых - артериальной гипертензии, что приобретает особый не только медицинский, но и социальный смысл. </w:t>
      </w:r>
      <w:r w:rsidRPr="00CF3A04">
        <w:rPr>
          <w:rFonts w:ascii="Times New Roman" w:eastAsia="Calibri" w:hAnsi="Times New Roman" w:cs="Times New Roman"/>
          <w:sz w:val="28"/>
          <w:szCs w:val="28"/>
        </w:rPr>
        <w:t xml:space="preserve">Одной </w:t>
      </w:r>
      <w:r w:rsidRPr="00CF3A04">
        <w:rPr>
          <w:rFonts w:ascii="Times New Roman" w:eastAsia="Calibri" w:hAnsi="Times New Roman" w:cs="Times New Roman"/>
          <w:sz w:val="28"/>
          <w:szCs w:val="28"/>
        </w:rPr>
        <w:lastRenderedPageBreak/>
        <w:t xml:space="preserve">из причин увеличения количества сердечно-сосудистых   заболеваний (в том числе и АГ), в первую очередь, является снижение уровня двигательной активности современного человека, что обосновывает необходимость </w:t>
      </w:r>
      <w:r w:rsidRPr="00CF3A04">
        <w:rPr>
          <w:rFonts w:ascii="Times New Roman" w:eastAsia="Times New Roman" w:hAnsi="Times New Roman" w:cs="Times New Roman"/>
          <w:sz w:val="28"/>
          <w:szCs w:val="28"/>
          <w:lang w:eastAsia="ru-RU"/>
        </w:rPr>
        <w:t>привлечения внимания к этой проблеме врачей всех звеньев здравоохранения.   Поэтому любая рекомендация по лечению и профилактике пожилых больных должна быть оценена с точки зрения её эффективности в терапии АГ.</w:t>
      </w:r>
    </w:p>
    <w:p w:rsidR="00417C6C" w:rsidRPr="00CF3A04" w:rsidRDefault="00417C6C"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Цель исследования.</w:t>
      </w:r>
      <w:r w:rsidR="000B689A" w:rsidRPr="00CF3A04">
        <w:rPr>
          <w:rFonts w:ascii="Times New Roman" w:eastAsia="Calibri" w:hAnsi="Times New Roman" w:cs="Times New Roman"/>
          <w:sz w:val="28"/>
          <w:szCs w:val="28"/>
        </w:rPr>
        <w:t xml:space="preserve"> Изучить возможность</w:t>
      </w:r>
      <w:r w:rsidRPr="00CF3A04">
        <w:rPr>
          <w:rFonts w:ascii="Times New Roman" w:eastAsia="Calibri" w:hAnsi="Times New Roman" w:cs="Times New Roman"/>
          <w:sz w:val="28"/>
          <w:szCs w:val="28"/>
        </w:rPr>
        <w:t xml:space="preserve"> и обосновать значимость немедикаментозной коррекции -  применения лечебной физической культуры (ЛФК) в </w:t>
      </w:r>
      <w:proofErr w:type="spellStart"/>
      <w:r w:rsidRPr="00CF3A04">
        <w:rPr>
          <w:rFonts w:ascii="Times New Roman" w:eastAsia="Calibri" w:hAnsi="Times New Roman" w:cs="Times New Roman"/>
          <w:sz w:val="28"/>
          <w:szCs w:val="28"/>
        </w:rPr>
        <w:t>пролонгировании</w:t>
      </w:r>
      <w:proofErr w:type="spellEnd"/>
      <w:r w:rsidRPr="00CF3A04">
        <w:rPr>
          <w:rFonts w:ascii="Times New Roman" w:eastAsia="Calibri" w:hAnsi="Times New Roman" w:cs="Times New Roman"/>
          <w:sz w:val="28"/>
          <w:szCs w:val="28"/>
        </w:rPr>
        <w:t xml:space="preserve"> активного долголетия лиц пожилого возраста с АГ. </w:t>
      </w:r>
    </w:p>
    <w:p w:rsidR="00417C6C" w:rsidRPr="00CF3A04" w:rsidRDefault="00417C6C"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Материалы и методы. Исследование проводилось на клинических базах кафедры полик</w:t>
      </w:r>
      <w:r w:rsidR="003623EA">
        <w:rPr>
          <w:rFonts w:ascii="Times New Roman" w:eastAsia="Calibri" w:hAnsi="Times New Roman" w:cs="Times New Roman"/>
          <w:sz w:val="28"/>
          <w:szCs w:val="28"/>
        </w:rPr>
        <w:t>линической терапии Ставропольского государственного медицинского университета</w:t>
      </w:r>
      <w:r w:rsidRPr="00CF3A04">
        <w:rPr>
          <w:rFonts w:ascii="Times New Roman" w:eastAsia="Calibri" w:hAnsi="Times New Roman" w:cs="Times New Roman"/>
          <w:sz w:val="28"/>
          <w:szCs w:val="28"/>
        </w:rPr>
        <w:t>: городских поликлиник №1, №2, гериатрического отделения ГКБ №3 г. Ставрополя. Объектом исследования стали пожилые пациенты - всего 165 человек. Среди них больные пожилого возраста (60-74 года) – 43,2% (69 чел.), старческого (75-89 лет) – 54,5% (90 чел.) и долгожители (старше 90 лет) – 2,3% (6 чел.). Из них 30,4% составили мужчины и 69,6% женщины.</w:t>
      </w:r>
    </w:p>
    <w:p w:rsidR="00417C6C" w:rsidRPr="00CF3A04" w:rsidRDefault="00417C6C" w:rsidP="008446B2">
      <w:pPr>
        <w:spacing w:after="0" w:line="360" w:lineRule="auto"/>
        <w:ind w:firstLine="567"/>
        <w:jc w:val="both"/>
        <w:rPr>
          <w:rFonts w:ascii="Times New Roman" w:eastAsia="Calibri" w:hAnsi="Times New Roman" w:cs="Times New Roman"/>
          <w:sz w:val="28"/>
          <w:szCs w:val="28"/>
          <w:lang w:eastAsia="ru-RU"/>
        </w:rPr>
      </w:pPr>
      <w:r w:rsidRPr="00CF3A04">
        <w:rPr>
          <w:rFonts w:ascii="Times New Roman" w:eastAsia="Calibri" w:hAnsi="Times New Roman" w:cs="Times New Roman"/>
          <w:bCs/>
          <w:sz w:val="28"/>
          <w:szCs w:val="28"/>
        </w:rPr>
        <w:t>Результаты исследования.</w:t>
      </w:r>
      <w:r w:rsidRPr="00CF3A04">
        <w:rPr>
          <w:rFonts w:ascii="Times New Roman" w:eastAsia="Calibri" w:hAnsi="Times New Roman" w:cs="Times New Roman"/>
          <w:b/>
          <w:bCs/>
          <w:sz w:val="28"/>
          <w:szCs w:val="28"/>
        </w:rPr>
        <w:t xml:space="preserve"> </w:t>
      </w:r>
      <w:r w:rsidRPr="00CF3A04">
        <w:rPr>
          <w:rFonts w:ascii="Times New Roman" w:eastAsia="Calibri" w:hAnsi="Times New Roman" w:cs="Times New Roman"/>
          <w:sz w:val="28"/>
          <w:szCs w:val="28"/>
        </w:rPr>
        <w:t xml:space="preserve">Ведущими причинами заболеваемости у обследованных лиц были: </w:t>
      </w:r>
      <w:r w:rsidRPr="00CF3A04">
        <w:rPr>
          <w:rFonts w:ascii="Times New Roman" w:eastAsia="Calibri" w:hAnsi="Times New Roman" w:cs="Times New Roman"/>
          <w:sz w:val="28"/>
          <w:szCs w:val="28"/>
          <w:lang w:eastAsia="ru-RU"/>
        </w:rPr>
        <w:t xml:space="preserve">болезни сердечно-сосудистой системы (63,7%), заболевания опорно-двигательного аппарата (53,1%), патология эндокринной системы (19,3%), заболевания бронхолегочной системы (28,3%), желудочно-кишечного тракта (38,3%) и патология мочевыделительной системы (10,5%). Из них, была сформирована группа -  78 человек, имеющих в анамнезе АГ, которые дали согласие на регулярные занятия ЛФК под врачебным контролем.  </w:t>
      </w:r>
    </w:p>
    <w:p w:rsidR="00417C6C" w:rsidRPr="00CF3A04" w:rsidRDefault="00417C6C" w:rsidP="008446B2">
      <w:pPr>
        <w:spacing w:after="0" w:line="360" w:lineRule="auto"/>
        <w:ind w:firstLine="567"/>
        <w:jc w:val="both"/>
        <w:rPr>
          <w:rFonts w:ascii="Times New Roman" w:eastAsia="Calibri" w:hAnsi="Times New Roman" w:cs="Times New Roman"/>
          <w:sz w:val="28"/>
          <w:szCs w:val="28"/>
          <w:lang w:eastAsia="ru-RU"/>
        </w:rPr>
      </w:pPr>
      <w:r w:rsidRPr="00CF3A04">
        <w:rPr>
          <w:rFonts w:ascii="Times New Roman" w:eastAsia="Calibri" w:hAnsi="Times New Roman" w:cs="Times New Roman"/>
          <w:sz w:val="28"/>
          <w:szCs w:val="28"/>
        </w:rPr>
        <w:t>В течение двенадцати месяцев данная группа занималась 3 раз в неделю по одному часу физическими упражнениями по разработанной методике с инструктором ЛФК. Через м</w:t>
      </w:r>
      <w:r w:rsidR="000B689A" w:rsidRPr="00CF3A04">
        <w:rPr>
          <w:rFonts w:ascii="Times New Roman" w:eastAsia="Calibri" w:hAnsi="Times New Roman" w:cs="Times New Roman"/>
          <w:sz w:val="28"/>
          <w:szCs w:val="28"/>
        </w:rPr>
        <w:t xml:space="preserve">есяц от начала занятий нагрузка постепенного </w:t>
      </w:r>
      <w:r w:rsidR="000B689A" w:rsidRPr="00CF3A04">
        <w:rPr>
          <w:rFonts w:ascii="Times New Roman" w:eastAsia="Calibri" w:hAnsi="Times New Roman" w:cs="Times New Roman"/>
          <w:sz w:val="28"/>
          <w:szCs w:val="28"/>
        </w:rPr>
        <w:lastRenderedPageBreak/>
        <w:t>увеличивалась</w:t>
      </w:r>
      <w:r w:rsidRPr="00CF3A04">
        <w:rPr>
          <w:rFonts w:ascii="Times New Roman" w:eastAsia="Calibri" w:hAnsi="Times New Roman" w:cs="Times New Roman"/>
          <w:sz w:val="28"/>
          <w:szCs w:val="28"/>
        </w:rPr>
        <w:t xml:space="preserve"> за счет увеличения количества повторений упражнений. </w:t>
      </w:r>
      <w:r w:rsidRPr="00CF3A04">
        <w:rPr>
          <w:rFonts w:ascii="Times New Roman" w:eastAsia="Calibri" w:hAnsi="Times New Roman" w:cs="Times New Roman"/>
          <w:sz w:val="28"/>
          <w:szCs w:val="28"/>
          <w:lang w:eastAsia="ru-RU"/>
        </w:rPr>
        <w:t>Всем пациентам данной группы до начала занятий и через 3, 6, 12 месяцев были выполнены</w:t>
      </w:r>
      <w:r w:rsidR="000B689A" w:rsidRPr="00CF3A04">
        <w:rPr>
          <w:rFonts w:ascii="Times New Roman" w:eastAsia="Calibri" w:hAnsi="Times New Roman" w:cs="Times New Roman"/>
          <w:sz w:val="28"/>
          <w:szCs w:val="28"/>
          <w:lang w:eastAsia="ru-RU"/>
        </w:rPr>
        <w:t xml:space="preserve"> анализы на</w:t>
      </w:r>
      <w:r w:rsidRPr="00CF3A04">
        <w:rPr>
          <w:rFonts w:ascii="Times New Roman" w:eastAsia="Calibri" w:hAnsi="Times New Roman" w:cs="Times New Roman"/>
          <w:sz w:val="28"/>
          <w:szCs w:val="28"/>
          <w:lang w:eastAsia="ru-RU"/>
        </w:rPr>
        <w:t xml:space="preserve"> холестерин (ХС), липопротеины низкой плотности (ЛПНП), липопротеины высокой плотности (ЛПВП), коэффициент </w:t>
      </w:r>
      <w:proofErr w:type="spellStart"/>
      <w:r w:rsidRPr="00CF3A04">
        <w:rPr>
          <w:rFonts w:ascii="Times New Roman" w:eastAsia="Calibri" w:hAnsi="Times New Roman" w:cs="Times New Roman"/>
          <w:sz w:val="28"/>
          <w:szCs w:val="28"/>
          <w:lang w:eastAsia="ru-RU"/>
        </w:rPr>
        <w:t>атерогенности</w:t>
      </w:r>
      <w:proofErr w:type="spellEnd"/>
      <w:r w:rsidRPr="00CF3A04">
        <w:rPr>
          <w:rFonts w:ascii="Times New Roman" w:eastAsia="Calibri" w:hAnsi="Times New Roman" w:cs="Times New Roman"/>
          <w:sz w:val="28"/>
          <w:szCs w:val="28"/>
          <w:lang w:eastAsia="ru-RU"/>
        </w:rPr>
        <w:t xml:space="preserve"> (КА), триглицериды (ТГ) (Табл. 1).</w:t>
      </w:r>
    </w:p>
    <w:p w:rsidR="00417C6C" w:rsidRPr="003623EA" w:rsidRDefault="00417C6C" w:rsidP="008446B2">
      <w:pPr>
        <w:spacing w:after="0" w:line="360" w:lineRule="auto"/>
        <w:ind w:firstLine="567"/>
        <w:jc w:val="right"/>
        <w:rPr>
          <w:rFonts w:ascii="Times New Roman" w:eastAsia="Calibri" w:hAnsi="Times New Roman" w:cs="Times New Roman"/>
          <w:sz w:val="28"/>
          <w:szCs w:val="28"/>
          <w:lang w:eastAsia="ru-RU"/>
        </w:rPr>
      </w:pPr>
      <w:r w:rsidRPr="003623EA">
        <w:rPr>
          <w:rFonts w:ascii="Times New Roman" w:eastAsia="Calibri" w:hAnsi="Times New Roman" w:cs="Times New Roman"/>
          <w:sz w:val="28"/>
          <w:szCs w:val="28"/>
          <w:lang w:eastAsia="ru-RU"/>
        </w:rPr>
        <w:t>Таблица 1</w:t>
      </w:r>
    </w:p>
    <w:p w:rsidR="00417C6C" w:rsidRPr="003623EA" w:rsidRDefault="00417C6C" w:rsidP="008446B2">
      <w:pPr>
        <w:spacing w:after="0" w:line="360" w:lineRule="auto"/>
        <w:ind w:firstLine="567"/>
        <w:jc w:val="center"/>
        <w:rPr>
          <w:rFonts w:ascii="Times New Roman" w:eastAsia="Calibri" w:hAnsi="Times New Roman" w:cs="Times New Roman"/>
          <w:sz w:val="28"/>
          <w:szCs w:val="28"/>
          <w:lang w:eastAsia="ru-RU"/>
        </w:rPr>
      </w:pPr>
      <w:r w:rsidRPr="003623EA">
        <w:rPr>
          <w:rFonts w:ascii="Times New Roman" w:eastAsia="Calibri" w:hAnsi="Times New Roman" w:cs="Times New Roman"/>
          <w:sz w:val="28"/>
          <w:szCs w:val="28"/>
          <w:lang w:eastAsia="ru-RU"/>
        </w:rPr>
        <w:t xml:space="preserve">Изменения показателей </w:t>
      </w:r>
      <w:proofErr w:type="spellStart"/>
      <w:r w:rsidRPr="003623EA">
        <w:rPr>
          <w:rFonts w:ascii="Times New Roman" w:eastAsia="Calibri" w:hAnsi="Times New Roman" w:cs="Times New Roman"/>
          <w:sz w:val="28"/>
          <w:szCs w:val="28"/>
          <w:lang w:eastAsia="ru-RU"/>
        </w:rPr>
        <w:t>липидограммы</w:t>
      </w:r>
      <w:proofErr w:type="spellEnd"/>
      <w:r w:rsidRPr="003623EA">
        <w:rPr>
          <w:rFonts w:ascii="Times New Roman" w:eastAsia="Calibri" w:hAnsi="Times New Roman" w:cs="Times New Roman"/>
          <w:sz w:val="28"/>
          <w:szCs w:val="28"/>
          <w:lang w:eastAsia="ru-RU"/>
        </w:rPr>
        <w:t xml:space="preserve"> у пациентов с АГ при занятиях ЛФК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33"/>
        <w:gridCol w:w="1833"/>
        <w:gridCol w:w="1835"/>
        <w:gridCol w:w="1835"/>
      </w:tblGrid>
      <w:tr w:rsidR="00417C6C" w:rsidRPr="00CF3A04" w:rsidTr="000126E9">
        <w:tc>
          <w:tcPr>
            <w:tcW w:w="184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Показатели</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До начала занятий ЛФК</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Спустя 3 месяца занятий</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Спустя 6 месяцев занятий</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Спустя 12 месяцев занятий</w:t>
            </w:r>
          </w:p>
        </w:tc>
      </w:tr>
      <w:tr w:rsidR="00417C6C" w:rsidRPr="00CF3A04" w:rsidTr="000126E9">
        <w:tc>
          <w:tcPr>
            <w:tcW w:w="184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ХС</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7,1±1,2</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6,9±0,8</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6,7±1,1</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6,1±0,2</w:t>
            </w:r>
          </w:p>
        </w:tc>
      </w:tr>
      <w:tr w:rsidR="00417C6C" w:rsidRPr="00CF3A04" w:rsidTr="000126E9">
        <w:tc>
          <w:tcPr>
            <w:tcW w:w="184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ЛПНП</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5,6±1,0</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5,5±1,1</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5,2±0,9</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4,7±0,7</w:t>
            </w:r>
          </w:p>
        </w:tc>
      </w:tr>
      <w:tr w:rsidR="00417C6C" w:rsidRPr="00CF3A04" w:rsidTr="000126E9">
        <w:tc>
          <w:tcPr>
            <w:tcW w:w="184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ЛПВП</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1,2±0,7</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1,2±0,8</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1,1±0,5</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1,1±0,2</w:t>
            </w:r>
          </w:p>
        </w:tc>
      </w:tr>
      <w:tr w:rsidR="00417C6C" w:rsidRPr="00CF3A04" w:rsidTr="000126E9">
        <w:tc>
          <w:tcPr>
            <w:tcW w:w="184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КА</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5,4±1,3</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5,3±0,7</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5,0±0,3</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4,9±0,2</w:t>
            </w:r>
          </w:p>
        </w:tc>
      </w:tr>
      <w:tr w:rsidR="00417C6C" w:rsidRPr="00CF3A04" w:rsidTr="000126E9">
        <w:tc>
          <w:tcPr>
            <w:tcW w:w="184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ТГ</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1,9±0,2</w:t>
            </w:r>
          </w:p>
        </w:tc>
        <w:tc>
          <w:tcPr>
            <w:tcW w:w="1833"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1,7±0,6</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1,2±0,5</w:t>
            </w:r>
          </w:p>
        </w:tc>
        <w:tc>
          <w:tcPr>
            <w:tcW w:w="1835" w:type="dxa"/>
            <w:shd w:val="clear" w:color="auto" w:fill="auto"/>
          </w:tcPr>
          <w:p w:rsidR="00417C6C" w:rsidRPr="00CF3A04" w:rsidRDefault="00417C6C"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1,5±0,1</w:t>
            </w:r>
          </w:p>
        </w:tc>
      </w:tr>
    </w:tbl>
    <w:p w:rsidR="00417C6C" w:rsidRPr="00CF3A04" w:rsidRDefault="00417C6C" w:rsidP="008446B2">
      <w:pPr>
        <w:spacing w:after="0" w:line="360" w:lineRule="auto"/>
        <w:ind w:firstLine="567"/>
        <w:jc w:val="both"/>
        <w:rPr>
          <w:rFonts w:ascii="Times New Roman" w:eastAsia="Calibri" w:hAnsi="Times New Roman" w:cs="Times New Roman"/>
          <w:sz w:val="28"/>
          <w:szCs w:val="28"/>
          <w:lang w:eastAsia="ru-RU"/>
        </w:rPr>
      </w:pPr>
    </w:p>
    <w:p w:rsidR="00417C6C" w:rsidRPr="00CF3A04" w:rsidRDefault="00417C6C" w:rsidP="008446B2">
      <w:pPr>
        <w:spacing w:after="0" w:line="360" w:lineRule="auto"/>
        <w:ind w:firstLine="567"/>
        <w:jc w:val="both"/>
        <w:rPr>
          <w:rFonts w:ascii="Times New Roman" w:eastAsia="Calibri" w:hAnsi="Times New Roman" w:cs="Times New Roman"/>
          <w:sz w:val="28"/>
          <w:szCs w:val="28"/>
          <w:lang w:eastAsia="ru-RU"/>
        </w:rPr>
      </w:pPr>
      <w:r w:rsidRPr="00CF3A04">
        <w:rPr>
          <w:rFonts w:ascii="Times New Roman" w:eastAsia="Calibri" w:hAnsi="Times New Roman" w:cs="Times New Roman"/>
          <w:sz w:val="28"/>
          <w:szCs w:val="28"/>
          <w:lang w:eastAsia="ru-RU"/>
        </w:rPr>
        <w:t xml:space="preserve">Для оценки реактивности вегетативной нервной системы   в ответ на проводимую нагрузку всем пациентам было проведено обследование с использованием метода </w:t>
      </w:r>
      <w:proofErr w:type="spellStart"/>
      <w:r w:rsidRPr="00CF3A04">
        <w:rPr>
          <w:rFonts w:ascii="Times New Roman" w:eastAsia="Calibri" w:hAnsi="Times New Roman" w:cs="Times New Roman"/>
          <w:sz w:val="28"/>
          <w:szCs w:val="28"/>
          <w:lang w:eastAsia="ru-RU"/>
        </w:rPr>
        <w:t>кардиоинтервалография</w:t>
      </w:r>
      <w:proofErr w:type="spellEnd"/>
      <w:r w:rsidRPr="00CF3A04">
        <w:rPr>
          <w:rFonts w:ascii="Times New Roman" w:eastAsia="Calibri" w:hAnsi="Times New Roman" w:cs="Times New Roman"/>
          <w:sz w:val="28"/>
          <w:szCs w:val="28"/>
          <w:lang w:eastAsia="ru-RU"/>
        </w:rPr>
        <w:t xml:space="preserve"> (КИГ) по следующим показателям: Мода (Мо); Амплитуда Моды (</w:t>
      </w:r>
      <w:proofErr w:type="spellStart"/>
      <w:r w:rsidRPr="00CF3A04">
        <w:rPr>
          <w:rFonts w:ascii="Times New Roman" w:eastAsia="Calibri" w:hAnsi="Times New Roman" w:cs="Times New Roman"/>
          <w:sz w:val="28"/>
          <w:szCs w:val="28"/>
          <w:lang w:eastAsia="ru-RU"/>
        </w:rPr>
        <w:t>АМо</w:t>
      </w:r>
      <w:proofErr w:type="spellEnd"/>
      <w:r w:rsidRPr="00CF3A04">
        <w:rPr>
          <w:rFonts w:ascii="Times New Roman" w:eastAsia="Calibri" w:hAnsi="Times New Roman" w:cs="Times New Roman"/>
          <w:sz w:val="28"/>
          <w:szCs w:val="28"/>
          <w:lang w:eastAsia="ru-RU"/>
        </w:rPr>
        <w:t xml:space="preserve">); вариационный размах (ARR); индекс напряжения (ИН); индекс вегетативного равновесия (ИВР); показатель адекватности процессов регуляции </w:t>
      </w:r>
      <w:proofErr w:type="spellStart"/>
      <w:r w:rsidRPr="00CF3A04">
        <w:rPr>
          <w:rFonts w:ascii="Times New Roman" w:eastAsia="Calibri" w:hAnsi="Times New Roman" w:cs="Times New Roman"/>
          <w:sz w:val="28"/>
          <w:szCs w:val="28"/>
          <w:lang w:eastAsia="ru-RU"/>
        </w:rPr>
        <w:t>АМо</w:t>
      </w:r>
      <w:proofErr w:type="spellEnd"/>
      <w:r w:rsidRPr="00CF3A04">
        <w:rPr>
          <w:rFonts w:ascii="Times New Roman" w:eastAsia="Calibri" w:hAnsi="Times New Roman" w:cs="Times New Roman"/>
          <w:sz w:val="28"/>
          <w:szCs w:val="28"/>
          <w:lang w:eastAsia="ru-RU"/>
        </w:rPr>
        <w:t xml:space="preserve">/Мо (ПАПР); вегетативный </w:t>
      </w:r>
      <w:r w:rsidR="000B689A" w:rsidRPr="00CF3A04">
        <w:rPr>
          <w:rFonts w:ascii="Times New Roman" w:eastAsia="Calibri" w:hAnsi="Times New Roman" w:cs="Times New Roman"/>
          <w:sz w:val="28"/>
          <w:szCs w:val="28"/>
          <w:lang w:eastAsia="ru-RU"/>
        </w:rPr>
        <w:t>показатель ритма (ВПР)</w:t>
      </w:r>
      <w:r w:rsidRPr="00CF3A04">
        <w:rPr>
          <w:rFonts w:ascii="Times New Roman" w:eastAsia="Calibri" w:hAnsi="Times New Roman" w:cs="Times New Roman"/>
          <w:sz w:val="28"/>
          <w:szCs w:val="28"/>
          <w:lang w:eastAsia="ru-RU"/>
        </w:rPr>
        <w:t xml:space="preserve">. </w:t>
      </w:r>
    </w:p>
    <w:p w:rsidR="00417C6C" w:rsidRPr="00CF3A04" w:rsidRDefault="00417C6C"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Выводы.</w:t>
      </w:r>
      <w:r w:rsidRPr="00CF3A04">
        <w:rPr>
          <w:rFonts w:ascii="Times New Roman" w:eastAsia="Calibri" w:hAnsi="Times New Roman" w:cs="Times New Roman"/>
          <w:b/>
          <w:sz w:val="28"/>
          <w:szCs w:val="28"/>
        </w:rPr>
        <w:t xml:space="preserve"> </w:t>
      </w:r>
      <w:r w:rsidRPr="00CF3A04">
        <w:rPr>
          <w:rFonts w:ascii="Times New Roman" w:eastAsia="Calibri" w:hAnsi="Times New Roman" w:cs="Times New Roman"/>
          <w:sz w:val="28"/>
          <w:szCs w:val="28"/>
        </w:rPr>
        <w:t xml:space="preserve">Полученные показатели КИГ и </w:t>
      </w:r>
      <w:proofErr w:type="spellStart"/>
      <w:r w:rsidRPr="00CF3A04">
        <w:rPr>
          <w:rFonts w:ascii="Times New Roman" w:eastAsia="Calibri" w:hAnsi="Times New Roman" w:cs="Times New Roman"/>
          <w:sz w:val="28"/>
          <w:szCs w:val="28"/>
        </w:rPr>
        <w:t>липидограммы</w:t>
      </w:r>
      <w:proofErr w:type="spellEnd"/>
      <w:r w:rsidRPr="00CF3A04">
        <w:rPr>
          <w:rFonts w:ascii="Times New Roman" w:eastAsia="Calibri" w:hAnsi="Times New Roman" w:cs="Times New Roman"/>
          <w:sz w:val="28"/>
          <w:szCs w:val="28"/>
        </w:rPr>
        <w:t xml:space="preserve"> свидетельствуют об удовлетворительной адаптации организма пожилых пациентов с АГ на фоне регулярно проводимых дозированных нагрузок.   </w:t>
      </w:r>
    </w:p>
    <w:p w:rsidR="00417C6C" w:rsidRPr="00CF3A04" w:rsidRDefault="00417C6C"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Занятий ЛФК оказывает положительное влияние на организм лиц пожилого и старческого возраста и может являться методом </w:t>
      </w:r>
      <w:r w:rsidRPr="00CF3A04">
        <w:rPr>
          <w:rFonts w:ascii="Times New Roman" w:eastAsia="Calibri" w:hAnsi="Times New Roman" w:cs="Times New Roman"/>
          <w:sz w:val="28"/>
          <w:szCs w:val="28"/>
        </w:rPr>
        <w:lastRenderedPageBreak/>
        <w:t xml:space="preserve">немедикаментозной коррекции и профилактического этапа лечения пожилых пациентов с сердечно-сосудистой патологией. </w:t>
      </w:r>
    </w:p>
    <w:p w:rsidR="00D515F5" w:rsidRPr="00CF3A04" w:rsidRDefault="00D515F5" w:rsidP="008446B2">
      <w:pPr>
        <w:spacing w:after="0" w:line="360" w:lineRule="auto"/>
        <w:ind w:firstLine="567"/>
        <w:jc w:val="both"/>
        <w:rPr>
          <w:rFonts w:ascii="Times New Roman" w:eastAsia="Calibri" w:hAnsi="Times New Roman" w:cs="Times New Roman"/>
          <w:sz w:val="28"/>
          <w:szCs w:val="28"/>
        </w:rPr>
      </w:pPr>
    </w:p>
    <w:p w:rsidR="00D515F5" w:rsidRPr="00CF3A04" w:rsidRDefault="00D515F5" w:rsidP="003623EA">
      <w:pPr>
        <w:spacing w:after="0" w:line="360" w:lineRule="auto"/>
        <w:jc w:val="center"/>
        <w:rPr>
          <w:rFonts w:ascii="Times New Roman" w:hAnsi="Times New Roman" w:cs="Times New Roman"/>
          <w:b/>
          <w:sz w:val="28"/>
          <w:szCs w:val="28"/>
        </w:rPr>
      </w:pPr>
      <w:bookmarkStart w:id="12" w:name="_Toc465952489"/>
      <w:bookmarkStart w:id="13" w:name="_Toc465953292"/>
      <w:r w:rsidRPr="00CF3A04">
        <w:rPr>
          <w:rFonts w:ascii="Times New Roman" w:hAnsi="Times New Roman" w:cs="Times New Roman"/>
          <w:b/>
          <w:sz w:val="28"/>
          <w:szCs w:val="28"/>
        </w:rPr>
        <w:t>ПРЕВЕНТИВНАЯ РЕАБИЛИТАЦИЯ КАК НАПРАВЛЕНИЕ ВОССТАНОВИТЕЛЬНОЙ МЕДИЦИНЫ</w:t>
      </w:r>
    </w:p>
    <w:p w:rsidR="003623EA" w:rsidRDefault="003623EA" w:rsidP="00D515F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Г.Л. Апанасенко</w:t>
      </w:r>
    </w:p>
    <w:p w:rsidR="003623EA" w:rsidRDefault="00D515F5" w:rsidP="00D515F5">
      <w:pPr>
        <w:spacing w:after="0" w:line="360" w:lineRule="auto"/>
        <w:jc w:val="center"/>
        <w:rPr>
          <w:rFonts w:ascii="Times New Roman" w:hAnsi="Times New Roman" w:cs="Times New Roman"/>
          <w:sz w:val="28"/>
          <w:szCs w:val="28"/>
        </w:rPr>
      </w:pPr>
      <w:r w:rsidRPr="00CF3A04">
        <w:rPr>
          <w:rFonts w:ascii="Times New Roman" w:hAnsi="Times New Roman" w:cs="Times New Roman"/>
          <w:sz w:val="28"/>
          <w:szCs w:val="28"/>
        </w:rPr>
        <w:t xml:space="preserve">Национальная медицинская академия последипломного образования </w:t>
      </w:r>
    </w:p>
    <w:p w:rsidR="00D515F5" w:rsidRPr="00CF3A04" w:rsidRDefault="00D515F5" w:rsidP="00D515F5">
      <w:pPr>
        <w:spacing w:after="0" w:line="360" w:lineRule="auto"/>
        <w:jc w:val="center"/>
        <w:rPr>
          <w:rFonts w:ascii="Times New Roman" w:hAnsi="Times New Roman" w:cs="Times New Roman"/>
          <w:sz w:val="28"/>
          <w:szCs w:val="28"/>
        </w:rPr>
      </w:pPr>
      <w:r w:rsidRPr="00CF3A04">
        <w:rPr>
          <w:rFonts w:ascii="Times New Roman" w:hAnsi="Times New Roman" w:cs="Times New Roman"/>
          <w:sz w:val="28"/>
          <w:szCs w:val="28"/>
        </w:rPr>
        <w:t xml:space="preserve">им. П.Л. </w:t>
      </w:r>
      <w:proofErr w:type="spellStart"/>
      <w:r w:rsidRPr="00CF3A04">
        <w:rPr>
          <w:rFonts w:ascii="Times New Roman" w:hAnsi="Times New Roman" w:cs="Times New Roman"/>
          <w:sz w:val="28"/>
          <w:szCs w:val="28"/>
        </w:rPr>
        <w:t>Шупика</w:t>
      </w:r>
      <w:proofErr w:type="spellEnd"/>
      <w:r w:rsidRPr="00CF3A04">
        <w:rPr>
          <w:rFonts w:ascii="Times New Roman" w:hAnsi="Times New Roman" w:cs="Times New Roman"/>
          <w:sz w:val="28"/>
          <w:szCs w:val="28"/>
        </w:rPr>
        <w:t>, Киев, Украина</w:t>
      </w:r>
    </w:p>
    <w:p w:rsidR="00D515F5" w:rsidRPr="00CF3A04" w:rsidRDefault="00D515F5" w:rsidP="00D515F5">
      <w:pPr>
        <w:spacing w:after="0" w:line="360" w:lineRule="auto"/>
        <w:jc w:val="center"/>
        <w:rPr>
          <w:rFonts w:ascii="Times New Roman" w:hAnsi="Times New Roman" w:cs="Times New Roman"/>
          <w:sz w:val="28"/>
          <w:szCs w:val="28"/>
        </w:rPr>
      </w:pPr>
    </w:p>
    <w:p w:rsidR="00D515F5" w:rsidRPr="00CF3A04" w:rsidRDefault="00D515F5" w:rsidP="00D515F5">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ab/>
        <w:t xml:space="preserve">Ничто в мире не происходит без затрат энергии. Чем больше </w:t>
      </w:r>
      <w:proofErr w:type="spellStart"/>
      <w:r w:rsidRPr="00CF3A04">
        <w:rPr>
          <w:rFonts w:ascii="Times New Roman" w:hAnsi="Times New Roman" w:cs="Times New Roman"/>
          <w:sz w:val="28"/>
          <w:szCs w:val="28"/>
        </w:rPr>
        <w:t>энергопотенциал</w:t>
      </w:r>
      <w:proofErr w:type="spellEnd"/>
      <w:r w:rsidRPr="00CF3A04">
        <w:rPr>
          <w:rFonts w:ascii="Times New Roman" w:hAnsi="Times New Roman" w:cs="Times New Roman"/>
          <w:sz w:val="28"/>
          <w:szCs w:val="28"/>
        </w:rPr>
        <w:t xml:space="preserve"> биосистемы, тем она устойчивее к внешним и внутренним воздействиям. </w:t>
      </w:r>
      <w:proofErr w:type="spellStart"/>
      <w:r w:rsidRPr="00CF3A04">
        <w:rPr>
          <w:rFonts w:ascii="Times New Roman" w:hAnsi="Times New Roman" w:cs="Times New Roman"/>
          <w:sz w:val="28"/>
          <w:szCs w:val="28"/>
        </w:rPr>
        <w:t>Энергообразование</w:t>
      </w:r>
      <w:proofErr w:type="spellEnd"/>
      <w:r w:rsidRPr="00CF3A04">
        <w:rPr>
          <w:rFonts w:ascii="Times New Roman" w:hAnsi="Times New Roman" w:cs="Times New Roman"/>
          <w:sz w:val="28"/>
          <w:szCs w:val="28"/>
        </w:rPr>
        <w:t xml:space="preserve"> в живой системе – </w:t>
      </w:r>
      <w:proofErr w:type="spellStart"/>
      <w:r w:rsidRPr="00CF3A04">
        <w:rPr>
          <w:rFonts w:ascii="Times New Roman" w:hAnsi="Times New Roman" w:cs="Times New Roman"/>
          <w:sz w:val="28"/>
          <w:szCs w:val="28"/>
        </w:rPr>
        <w:t>многозвеньевой</w:t>
      </w:r>
      <w:proofErr w:type="spellEnd"/>
      <w:r w:rsidRPr="00CF3A04">
        <w:rPr>
          <w:rFonts w:ascii="Times New Roman" w:hAnsi="Times New Roman" w:cs="Times New Roman"/>
          <w:sz w:val="28"/>
          <w:szCs w:val="28"/>
        </w:rPr>
        <w:t xml:space="preserve">  процесс, начальным звеном которого являются солнечная энергия, а конечным -  митохондрии, эффективность деятельность которых на организменном уровне проявляется в виде максимальных возможностей аэробного </w:t>
      </w:r>
      <w:proofErr w:type="spellStart"/>
      <w:r w:rsidRPr="00CF3A04">
        <w:rPr>
          <w:rFonts w:ascii="Times New Roman" w:hAnsi="Times New Roman" w:cs="Times New Roman"/>
          <w:sz w:val="28"/>
          <w:szCs w:val="28"/>
        </w:rPr>
        <w:t>энергообразования</w:t>
      </w:r>
      <w:proofErr w:type="spellEnd"/>
      <w:r w:rsidRPr="00CF3A04">
        <w:rPr>
          <w:rFonts w:ascii="Times New Roman" w:hAnsi="Times New Roman" w:cs="Times New Roman"/>
          <w:sz w:val="28"/>
          <w:szCs w:val="28"/>
        </w:rPr>
        <w:t xml:space="preserve"> (максимальное потребление кислорода – МПК, мл/мин/кг). Таким образом, жизнеспособность биосистемы может быть измерена и идентифицирована с уровнем физического здоровья, а это означает, что жизнеспособностью (здоровьем) можно управлять (сохранять, восстанавливать, укреплять). В процессе эволюции происходит совершенствование эффективности внутриклеточного дыхания (А. И. Зотин, 1980), т.е.  эта функция имеет для вида </w:t>
      </w:r>
      <w:r w:rsidRPr="00CF3A04">
        <w:rPr>
          <w:rFonts w:ascii="Times New Roman" w:hAnsi="Times New Roman" w:cs="Times New Roman"/>
          <w:sz w:val="28"/>
          <w:szCs w:val="28"/>
          <w:lang w:val="en-US"/>
        </w:rPr>
        <w:t>Homo</w:t>
      </w:r>
      <w:r w:rsidRPr="00CF3A04">
        <w:rPr>
          <w:rFonts w:ascii="Times New Roman" w:hAnsi="Times New Roman" w:cs="Times New Roman"/>
          <w:sz w:val="28"/>
          <w:szCs w:val="28"/>
        </w:rPr>
        <w:t xml:space="preserve"> </w:t>
      </w:r>
      <w:r w:rsidRPr="00CF3A04">
        <w:rPr>
          <w:rFonts w:ascii="Times New Roman" w:hAnsi="Times New Roman" w:cs="Times New Roman"/>
          <w:sz w:val="28"/>
          <w:szCs w:val="28"/>
          <w:lang w:val="en-US"/>
        </w:rPr>
        <w:t>Sapiens</w:t>
      </w:r>
      <w:r w:rsidRPr="00CF3A04">
        <w:rPr>
          <w:rFonts w:ascii="Times New Roman" w:hAnsi="Times New Roman" w:cs="Times New Roman"/>
          <w:sz w:val="28"/>
          <w:szCs w:val="28"/>
        </w:rPr>
        <w:t xml:space="preserve"> эволюционно обусловленный порог, который мы назвали «безопасным» уровнем здоровья  (БУЗ)  и  дали ему количественную характеристику. Выше БУЗ не регистрируются ни эндогенные факторы риска хронических неинфекционных заболеваний (сердечно-сосудистых, злокачественных, эндокринных и др.), ни сами заболевания. При воздействии негативных факторов внешней среды, нездорового образа жизни, старения и пр. происходит снижение эффективности внутриклеточного </w:t>
      </w:r>
      <w:proofErr w:type="spellStart"/>
      <w:r w:rsidRPr="00CF3A04">
        <w:rPr>
          <w:rFonts w:ascii="Times New Roman" w:hAnsi="Times New Roman" w:cs="Times New Roman"/>
          <w:sz w:val="28"/>
          <w:szCs w:val="28"/>
        </w:rPr>
        <w:t>энергообразования</w:t>
      </w:r>
      <w:proofErr w:type="spellEnd"/>
      <w:r w:rsidRPr="00CF3A04">
        <w:rPr>
          <w:rFonts w:ascii="Times New Roman" w:hAnsi="Times New Roman" w:cs="Times New Roman"/>
          <w:sz w:val="28"/>
          <w:szCs w:val="28"/>
        </w:rPr>
        <w:t xml:space="preserve">. В соответствии с нашей термодинамической концепцией здоровья  и </w:t>
      </w:r>
      <w:r w:rsidRPr="00CF3A04">
        <w:rPr>
          <w:rFonts w:ascii="Times New Roman" w:hAnsi="Times New Roman" w:cs="Times New Roman"/>
          <w:sz w:val="28"/>
          <w:szCs w:val="28"/>
        </w:rPr>
        <w:lastRenderedPageBreak/>
        <w:t xml:space="preserve">профилактики (Апанасенко Г.Л., 1990) выход эффективности внутриклеточного </w:t>
      </w:r>
      <w:proofErr w:type="spellStart"/>
      <w:r w:rsidRPr="00CF3A04">
        <w:rPr>
          <w:rFonts w:ascii="Times New Roman" w:hAnsi="Times New Roman" w:cs="Times New Roman"/>
          <w:sz w:val="28"/>
          <w:szCs w:val="28"/>
        </w:rPr>
        <w:t>энергообразования</w:t>
      </w:r>
      <w:proofErr w:type="spellEnd"/>
      <w:r w:rsidRPr="00CF3A04">
        <w:rPr>
          <w:rFonts w:ascii="Times New Roman" w:hAnsi="Times New Roman" w:cs="Times New Roman"/>
          <w:sz w:val="28"/>
          <w:szCs w:val="28"/>
        </w:rPr>
        <w:t xml:space="preserve"> за пределы БУЗ сопровождается феноменом «саморазвития» патологического процесса и является первопричиной эпидемии хронических неинфекционных заболеваний (снижение </w:t>
      </w:r>
      <w:proofErr w:type="spellStart"/>
      <w:r w:rsidRPr="00CF3A04">
        <w:rPr>
          <w:rFonts w:ascii="Times New Roman" w:hAnsi="Times New Roman" w:cs="Times New Roman"/>
          <w:sz w:val="28"/>
          <w:szCs w:val="28"/>
        </w:rPr>
        <w:t>энергопотенциала</w:t>
      </w:r>
      <w:proofErr w:type="spellEnd"/>
      <w:r w:rsidRPr="00CF3A04">
        <w:rPr>
          <w:rFonts w:ascii="Times New Roman" w:hAnsi="Times New Roman" w:cs="Times New Roman"/>
          <w:sz w:val="28"/>
          <w:szCs w:val="28"/>
        </w:rPr>
        <w:t xml:space="preserve"> – рост энтропии - хаос функций - патология). </w:t>
      </w:r>
      <w:proofErr w:type="spellStart"/>
      <w:r w:rsidRPr="00CF3A04">
        <w:rPr>
          <w:rFonts w:ascii="Times New Roman" w:hAnsi="Times New Roman" w:cs="Times New Roman"/>
          <w:sz w:val="28"/>
          <w:szCs w:val="28"/>
          <w:lang w:val="en-US"/>
        </w:rPr>
        <w:t>Aspenes</w:t>
      </w:r>
      <w:proofErr w:type="spellEnd"/>
      <w:r w:rsidRPr="00CF3A04">
        <w:rPr>
          <w:rFonts w:ascii="Times New Roman" w:hAnsi="Times New Roman" w:cs="Times New Roman"/>
          <w:sz w:val="28"/>
          <w:szCs w:val="28"/>
        </w:rPr>
        <w:t xml:space="preserve"> </w:t>
      </w:r>
      <w:r w:rsidRPr="00CF3A04">
        <w:rPr>
          <w:rFonts w:ascii="Times New Roman" w:hAnsi="Times New Roman" w:cs="Times New Roman"/>
          <w:sz w:val="28"/>
          <w:szCs w:val="28"/>
          <w:lang w:val="en-US"/>
        </w:rPr>
        <w:t>S</w:t>
      </w:r>
      <w:r w:rsidRPr="00CF3A04">
        <w:rPr>
          <w:rFonts w:ascii="Times New Roman" w:hAnsi="Times New Roman" w:cs="Times New Roman"/>
          <w:sz w:val="28"/>
          <w:szCs w:val="28"/>
        </w:rPr>
        <w:t xml:space="preserve">. (2011) в исследованиях здоровой норвежской популяции подтвердил наши данные о наличии БУЗ, показав, что каждое снижение МПК на </w:t>
      </w:r>
      <w:proofErr w:type="gramStart"/>
      <w:r w:rsidRPr="00CF3A04">
        <w:rPr>
          <w:rFonts w:ascii="Times New Roman" w:hAnsi="Times New Roman" w:cs="Times New Roman"/>
          <w:sz w:val="28"/>
          <w:szCs w:val="28"/>
        </w:rPr>
        <w:t>5 мл/</w:t>
      </w:r>
      <w:proofErr w:type="gramEnd"/>
      <w:r w:rsidRPr="00CF3A04">
        <w:rPr>
          <w:rFonts w:ascii="Times New Roman" w:hAnsi="Times New Roman" w:cs="Times New Roman"/>
          <w:sz w:val="28"/>
          <w:szCs w:val="28"/>
        </w:rPr>
        <w:t xml:space="preserve">мин/кг ниже БУЗ увеличивает риск развития сердечно-сосудистой патологии на 56%. Таким образом, заболеваемость и смертность современной популяции обусловлена, главным образом,  снижением </w:t>
      </w:r>
      <w:proofErr w:type="spellStart"/>
      <w:r w:rsidRPr="00CF3A04">
        <w:rPr>
          <w:rFonts w:ascii="Times New Roman" w:hAnsi="Times New Roman" w:cs="Times New Roman"/>
          <w:sz w:val="28"/>
          <w:szCs w:val="28"/>
        </w:rPr>
        <w:t>энергопотенциала</w:t>
      </w:r>
      <w:proofErr w:type="spellEnd"/>
      <w:r w:rsidRPr="00CF3A04">
        <w:rPr>
          <w:rFonts w:ascii="Times New Roman" w:hAnsi="Times New Roman" w:cs="Times New Roman"/>
          <w:sz w:val="28"/>
          <w:szCs w:val="28"/>
        </w:rPr>
        <w:t xml:space="preserve"> биосистемы (уровня здоровья), а эпидемия хронических неинфекционных заболеваний – лишь следствие этого процесса. </w:t>
      </w:r>
    </w:p>
    <w:p w:rsidR="00D515F5" w:rsidRPr="00CF3A04" w:rsidRDefault="00236AD6" w:rsidP="00D515F5">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 xml:space="preserve">       </w:t>
      </w:r>
      <w:r w:rsidR="00D515F5" w:rsidRPr="00CF3A04">
        <w:rPr>
          <w:rFonts w:ascii="Times New Roman" w:hAnsi="Times New Roman" w:cs="Times New Roman"/>
          <w:sz w:val="28"/>
          <w:szCs w:val="28"/>
        </w:rPr>
        <w:t>Цель: обосновать теоретические основы  превентивной реабилитации.</w:t>
      </w:r>
    </w:p>
    <w:p w:rsidR="00236AD6" w:rsidRPr="00CF3A04" w:rsidRDefault="00236AD6" w:rsidP="00236AD6">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 xml:space="preserve">       </w:t>
      </w:r>
      <w:r w:rsidR="00D515F5" w:rsidRPr="00CF3A04">
        <w:rPr>
          <w:rFonts w:ascii="Times New Roman" w:hAnsi="Times New Roman" w:cs="Times New Roman"/>
          <w:sz w:val="28"/>
          <w:szCs w:val="28"/>
        </w:rPr>
        <w:t xml:space="preserve">Материал и методы. Обследовано более 3-х тысяч здоровых и больных в возрасте 6-80 лет обоего пола. Исследованы: уровень развития физических качеств, максимальные возможности аэробного </w:t>
      </w:r>
      <w:proofErr w:type="spellStart"/>
      <w:r w:rsidR="00D515F5" w:rsidRPr="00CF3A04">
        <w:rPr>
          <w:rFonts w:ascii="Times New Roman" w:hAnsi="Times New Roman" w:cs="Times New Roman"/>
          <w:sz w:val="28"/>
          <w:szCs w:val="28"/>
        </w:rPr>
        <w:t>энергообразования</w:t>
      </w:r>
      <w:proofErr w:type="spellEnd"/>
      <w:r w:rsidR="00D515F5" w:rsidRPr="00CF3A04">
        <w:rPr>
          <w:rFonts w:ascii="Times New Roman" w:hAnsi="Times New Roman" w:cs="Times New Roman"/>
          <w:sz w:val="28"/>
          <w:szCs w:val="28"/>
        </w:rPr>
        <w:t xml:space="preserve"> (прямым и непрямым методом), распространённость эндогенных факторов риска (артериальная гипертензия, </w:t>
      </w:r>
      <w:proofErr w:type="spellStart"/>
      <w:r w:rsidR="00D515F5" w:rsidRPr="00CF3A04">
        <w:rPr>
          <w:rFonts w:ascii="Times New Roman" w:hAnsi="Times New Roman" w:cs="Times New Roman"/>
          <w:sz w:val="28"/>
          <w:szCs w:val="28"/>
        </w:rPr>
        <w:t>гиперхолестеринемия</w:t>
      </w:r>
      <w:proofErr w:type="spellEnd"/>
      <w:r w:rsidR="00D515F5" w:rsidRPr="00CF3A04">
        <w:rPr>
          <w:rFonts w:ascii="Times New Roman" w:hAnsi="Times New Roman" w:cs="Times New Roman"/>
          <w:sz w:val="28"/>
          <w:szCs w:val="28"/>
        </w:rPr>
        <w:t>, гипергликемия и др.), манифестация хронических неинфекционных заболеваний.</w:t>
      </w:r>
    </w:p>
    <w:p w:rsidR="00D515F5" w:rsidRPr="00CF3A04" w:rsidRDefault="00236AD6" w:rsidP="00236AD6">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 xml:space="preserve">       </w:t>
      </w:r>
      <w:r w:rsidR="00D515F5" w:rsidRPr="00CF3A04">
        <w:rPr>
          <w:rFonts w:ascii="Times New Roman" w:hAnsi="Times New Roman" w:cs="Times New Roman"/>
          <w:sz w:val="28"/>
          <w:szCs w:val="28"/>
        </w:rPr>
        <w:t xml:space="preserve">Результаты. Становится очевидным, что никакие усовершенствования лечебно-диагностического процесса в здравоохранении не способны радикально повлиять на показатели заболеваемости и смертности, ибо </w:t>
      </w:r>
      <w:r w:rsidR="00D515F5" w:rsidRPr="00CF3A04">
        <w:rPr>
          <w:rFonts w:ascii="Times New Roman" w:hAnsi="Times New Roman" w:cs="Times New Roman"/>
          <w:i/>
          <w:sz w:val="28"/>
          <w:szCs w:val="28"/>
        </w:rPr>
        <w:t>низкий уровень здоровья (низкая термодинамическая устойчивость)  таблетками не лечится</w:t>
      </w:r>
      <w:r w:rsidR="00D515F5" w:rsidRPr="00CF3A04">
        <w:rPr>
          <w:rFonts w:ascii="Times New Roman" w:hAnsi="Times New Roman" w:cs="Times New Roman"/>
          <w:sz w:val="28"/>
          <w:szCs w:val="28"/>
        </w:rPr>
        <w:t xml:space="preserve">. Лишь переход основной части популяции на более высокий уровень аэробного энергообеспечения функций (эффективности деятельности митохондрий)  способен решить эту проблему. На сегодняшний день человечество не придумало ничего лучше всем доступного средства для повышения устойчивости неравновесного состояния, в котором находится живой организм, чем физическая нагрузка. Только физическая нагрузка способна увеличивать энергетический потенциал аппарата митохондрий. С </w:t>
      </w:r>
      <w:r w:rsidR="00D515F5" w:rsidRPr="00CF3A04">
        <w:rPr>
          <w:rFonts w:ascii="Times New Roman" w:hAnsi="Times New Roman" w:cs="Times New Roman"/>
          <w:sz w:val="28"/>
          <w:szCs w:val="28"/>
        </w:rPr>
        <w:lastRenderedPageBreak/>
        <w:t xml:space="preserve">этой целью нужно сформировать «индустрию здоровья». Она уже спонтанно формируется: многочисленные фитнес- и </w:t>
      </w:r>
      <w:proofErr w:type="spellStart"/>
      <w:r w:rsidR="00D515F5" w:rsidRPr="00CF3A04">
        <w:rPr>
          <w:rFonts w:ascii="Times New Roman" w:hAnsi="Times New Roman" w:cs="Times New Roman"/>
          <w:sz w:val="28"/>
          <w:szCs w:val="28"/>
        </w:rPr>
        <w:t>велнес</w:t>
      </w:r>
      <w:proofErr w:type="spellEnd"/>
      <w:r w:rsidR="00D515F5" w:rsidRPr="00CF3A04">
        <w:rPr>
          <w:rFonts w:ascii="Times New Roman" w:hAnsi="Times New Roman" w:cs="Times New Roman"/>
          <w:sz w:val="28"/>
          <w:szCs w:val="28"/>
        </w:rPr>
        <w:t xml:space="preserve">-центры, </w:t>
      </w:r>
      <w:r w:rsidR="00D515F5" w:rsidRPr="00CF3A04">
        <w:rPr>
          <w:rFonts w:ascii="Times New Roman" w:hAnsi="Times New Roman" w:cs="Times New Roman"/>
          <w:sz w:val="28"/>
          <w:szCs w:val="28"/>
          <w:lang w:val="en-US"/>
        </w:rPr>
        <w:t>SPA</w:t>
      </w:r>
      <w:r w:rsidR="00D515F5" w:rsidRPr="00CF3A04">
        <w:rPr>
          <w:rFonts w:ascii="Times New Roman" w:hAnsi="Times New Roman" w:cs="Times New Roman"/>
          <w:sz w:val="28"/>
          <w:szCs w:val="28"/>
        </w:rPr>
        <w:t>, ш</w:t>
      </w:r>
      <w:r w:rsidRPr="00CF3A04">
        <w:rPr>
          <w:rFonts w:ascii="Times New Roman" w:hAnsi="Times New Roman" w:cs="Times New Roman"/>
          <w:sz w:val="28"/>
          <w:szCs w:val="28"/>
        </w:rPr>
        <w:t>ейпинга, аэробики  и т.п</w:t>
      </w:r>
      <w:r w:rsidR="00D515F5" w:rsidRPr="00CF3A04">
        <w:rPr>
          <w:rFonts w:ascii="Times New Roman" w:hAnsi="Times New Roman" w:cs="Times New Roman"/>
          <w:sz w:val="28"/>
          <w:szCs w:val="28"/>
        </w:rPr>
        <w:t xml:space="preserve">. Но  всё это функционирует бессистемно, а главное – без контроля уровня здоровья. Необходимо обоснованно сформулировать специалистам по медицинской реабилитации критерии формирования программ оздоровления и оценку их эффективности. </w:t>
      </w:r>
      <w:bookmarkEnd w:id="12"/>
      <w:bookmarkEnd w:id="13"/>
    </w:p>
    <w:p w:rsidR="004D096A" w:rsidRPr="00CF3A04" w:rsidRDefault="004D096A" w:rsidP="008446B2">
      <w:pPr>
        <w:spacing w:after="0" w:line="360" w:lineRule="auto"/>
        <w:jc w:val="both"/>
        <w:rPr>
          <w:rFonts w:ascii="Times New Roman" w:eastAsia="Calibri" w:hAnsi="Times New Roman" w:cs="Times New Roman"/>
          <w:sz w:val="28"/>
          <w:szCs w:val="28"/>
        </w:rPr>
      </w:pPr>
    </w:p>
    <w:p w:rsidR="00417C6C" w:rsidRPr="00CF3A04" w:rsidRDefault="00236AD6" w:rsidP="008446B2">
      <w:pPr>
        <w:pStyle w:val="1"/>
        <w:spacing w:after="0" w:afterAutospacing="0" w:line="360" w:lineRule="auto"/>
        <w:jc w:val="center"/>
        <w:rPr>
          <w:rFonts w:eastAsia="Calibri"/>
          <w:sz w:val="28"/>
          <w:szCs w:val="28"/>
        </w:rPr>
      </w:pPr>
      <w:bookmarkStart w:id="14" w:name="_Toc465952490"/>
      <w:bookmarkStart w:id="15" w:name="_Toc465953294"/>
      <w:r w:rsidRPr="00CF3A04">
        <w:rPr>
          <w:rFonts w:eastAsia="Calibri"/>
          <w:sz w:val="28"/>
          <w:szCs w:val="28"/>
        </w:rPr>
        <w:t>ФИТОТЕРАПИЯ В КОМПЛЕКСНОЙ</w:t>
      </w:r>
      <w:r w:rsidR="00417C6C" w:rsidRPr="00CF3A04">
        <w:rPr>
          <w:rFonts w:eastAsia="Calibri"/>
          <w:sz w:val="28"/>
          <w:szCs w:val="28"/>
        </w:rPr>
        <w:t xml:space="preserve"> РЕАБИЛИТАЦИИ ДЕТЕЙ С ПАТОЛОГИЕЙ ОРГАНОВ МОЧЕВОЙ СИСТЕМЫ</w:t>
      </w:r>
      <w:bookmarkEnd w:id="14"/>
      <w:bookmarkEnd w:id="15"/>
    </w:p>
    <w:p w:rsidR="00417C6C" w:rsidRPr="00CF3A04" w:rsidRDefault="00417C6C" w:rsidP="002076A5">
      <w:pPr>
        <w:pStyle w:val="2"/>
        <w:spacing w:before="0" w:line="360" w:lineRule="auto"/>
        <w:jc w:val="center"/>
        <w:rPr>
          <w:rFonts w:ascii="Times New Roman" w:eastAsia="Calibri" w:hAnsi="Times New Roman"/>
          <w:b w:val="0"/>
          <w:color w:val="auto"/>
          <w:sz w:val="28"/>
          <w:szCs w:val="28"/>
        </w:rPr>
      </w:pPr>
      <w:bookmarkStart w:id="16" w:name="_Toc465953295"/>
      <w:r w:rsidRPr="00CF3A04">
        <w:rPr>
          <w:rFonts w:ascii="Times New Roman" w:eastAsia="Calibri" w:hAnsi="Times New Roman"/>
          <w:b w:val="0"/>
          <w:color w:val="auto"/>
          <w:sz w:val="28"/>
          <w:szCs w:val="28"/>
        </w:rPr>
        <w:t>Афончикова О.Л.,  Куприенко Н.Б., Сми</w:t>
      </w:r>
      <w:r w:rsidR="00236AD6" w:rsidRPr="00CF3A04">
        <w:rPr>
          <w:rFonts w:ascii="Times New Roman" w:eastAsia="Calibri" w:hAnsi="Times New Roman"/>
          <w:b w:val="0"/>
          <w:color w:val="auto"/>
          <w:sz w:val="28"/>
          <w:szCs w:val="28"/>
        </w:rPr>
        <w:t>рнова Н.Н.</w:t>
      </w:r>
      <w:bookmarkEnd w:id="16"/>
    </w:p>
    <w:p w:rsidR="00417C6C" w:rsidRPr="00CF3A04" w:rsidRDefault="003623EA" w:rsidP="002076A5">
      <w:pPr>
        <w:pStyle w:val="2"/>
        <w:spacing w:before="0" w:line="360" w:lineRule="auto"/>
        <w:jc w:val="center"/>
        <w:rPr>
          <w:rFonts w:ascii="Times New Roman" w:eastAsia="Calibri" w:hAnsi="Times New Roman"/>
          <w:b w:val="0"/>
          <w:color w:val="auto"/>
          <w:sz w:val="28"/>
          <w:szCs w:val="28"/>
        </w:rPr>
      </w:pPr>
      <w:bookmarkStart w:id="17" w:name="_Toc465953296"/>
      <w:r>
        <w:rPr>
          <w:rFonts w:ascii="Times New Roman" w:eastAsia="Calibri" w:hAnsi="Times New Roman"/>
          <w:b w:val="0"/>
          <w:color w:val="auto"/>
          <w:sz w:val="28"/>
          <w:szCs w:val="28"/>
        </w:rPr>
        <w:t>Первый Санкт-Петербургский государственный медицинский университет</w:t>
      </w:r>
      <w:r w:rsidR="0012054E">
        <w:rPr>
          <w:rFonts w:ascii="Times New Roman" w:eastAsia="Calibri" w:hAnsi="Times New Roman"/>
          <w:b w:val="0"/>
          <w:color w:val="auto"/>
          <w:sz w:val="28"/>
          <w:szCs w:val="28"/>
        </w:rPr>
        <w:t xml:space="preserve"> имени</w:t>
      </w:r>
      <w:r w:rsidR="00417C6C" w:rsidRPr="00CF3A04">
        <w:rPr>
          <w:rFonts w:ascii="Times New Roman" w:eastAsia="Calibri" w:hAnsi="Times New Roman"/>
          <w:b w:val="0"/>
          <w:color w:val="auto"/>
          <w:sz w:val="28"/>
          <w:szCs w:val="28"/>
        </w:rPr>
        <w:t xml:space="preserve"> </w:t>
      </w:r>
      <w:proofErr w:type="spellStart"/>
      <w:r w:rsidR="00417C6C" w:rsidRPr="00CF3A04">
        <w:rPr>
          <w:rFonts w:ascii="Times New Roman" w:eastAsia="Calibri" w:hAnsi="Times New Roman"/>
          <w:b w:val="0"/>
          <w:color w:val="auto"/>
          <w:sz w:val="28"/>
          <w:szCs w:val="28"/>
        </w:rPr>
        <w:t>И.П.Павлова</w:t>
      </w:r>
      <w:bookmarkEnd w:id="17"/>
      <w:proofErr w:type="spellEnd"/>
    </w:p>
    <w:p w:rsidR="00417C6C" w:rsidRPr="00CF3A04" w:rsidRDefault="00417C6C" w:rsidP="008446B2">
      <w:pPr>
        <w:spacing w:after="0" w:line="360" w:lineRule="auto"/>
        <w:ind w:firstLine="567"/>
        <w:jc w:val="right"/>
        <w:rPr>
          <w:rFonts w:ascii="Times New Roman" w:eastAsia="Calibri" w:hAnsi="Times New Roman" w:cs="Times New Roman"/>
          <w:b/>
          <w:sz w:val="28"/>
          <w:szCs w:val="28"/>
        </w:rPr>
      </w:pP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«Фунт профилактики дороже пуда лечения» говорил великий русский хирург Николай Иванович Пирогов. В полной мере это относится к педиатрической нефрологии и подтверждается неутешительной статистикой. По данным  главного детского нефролога Санкт-Петербурга профессора </w:t>
      </w:r>
      <w:proofErr w:type="spellStart"/>
      <w:r w:rsidRPr="00CF3A04">
        <w:rPr>
          <w:rFonts w:ascii="Times New Roman" w:eastAsia="Calibri" w:hAnsi="Times New Roman" w:cs="Times New Roman"/>
          <w:sz w:val="28"/>
          <w:szCs w:val="28"/>
        </w:rPr>
        <w:t>М.В.Эрмана</w:t>
      </w:r>
      <w:proofErr w:type="spellEnd"/>
      <w:r w:rsidRPr="00CF3A04">
        <w:rPr>
          <w:rFonts w:ascii="Times New Roman" w:eastAsia="Calibri" w:hAnsi="Times New Roman" w:cs="Times New Roman"/>
          <w:sz w:val="28"/>
          <w:szCs w:val="28"/>
        </w:rPr>
        <w:t xml:space="preserve"> (2014) за последние 5 лет заболеваемость болезнями органов мочевой системы (ОМС) у детей до 15 лет выросла с 58,45 до 67,09 на 1000 детского населения, у подростков 15-18 лет – с 79,38 до 12</w:t>
      </w:r>
      <w:r w:rsidR="00236AD6" w:rsidRPr="00CF3A04">
        <w:rPr>
          <w:rFonts w:ascii="Times New Roman" w:eastAsia="Calibri" w:hAnsi="Times New Roman" w:cs="Times New Roman"/>
          <w:sz w:val="28"/>
          <w:szCs w:val="28"/>
        </w:rPr>
        <w:t xml:space="preserve">7,3 на 1000, у взрослых – </w:t>
      </w:r>
      <w:r w:rsidRPr="00CF3A04">
        <w:rPr>
          <w:rFonts w:ascii="Times New Roman" w:eastAsia="Calibri" w:hAnsi="Times New Roman" w:cs="Times New Roman"/>
          <w:sz w:val="28"/>
          <w:szCs w:val="28"/>
        </w:rPr>
        <w:t xml:space="preserve"> с 94,18 до 108,4 на 1000 населения. В целом по России рост только инфекции мочевой системы (ИМС) у детей первого года жизни за 5 лет с</w:t>
      </w:r>
      <w:r w:rsidR="00236AD6" w:rsidRPr="00CF3A04">
        <w:rPr>
          <w:rFonts w:ascii="Times New Roman" w:eastAsia="Calibri" w:hAnsi="Times New Roman" w:cs="Times New Roman"/>
          <w:sz w:val="28"/>
          <w:szCs w:val="28"/>
        </w:rPr>
        <w:t>оставил 23%</w:t>
      </w:r>
      <w:r w:rsidRPr="00CF3A04">
        <w:rPr>
          <w:rFonts w:ascii="Times New Roman" w:eastAsia="Calibri" w:hAnsi="Times New Roman" w:cs="Times New Roman"/>
          <w:sz w:val="28"/>
          <w:szCs w:val="28"/>
        </w:rPr>
        <w:t xml:space="preserve">. Грамотное применение </w:t>
      </w:r>
      <w:proofErr w:type="spellStart"/>
      <w:r w:rsidRPr="00CF3A04">
        <w:rPr>
          <w:rFonts w:ascii="Times New Roman" w:eastAsia="Calibri" w:hAnsi="Times New Roman" w:cs="Times New Roman"/>
          <w:sz w:val="28"/>
          <w:szCs w:val="28"/>
        </w:rPr>
        <w:t>фитопрепаратов</w:t>
      </w:r>
      <w:proofErr w:type="spellEnd"/>
      <w:r w:rsidRPr="00CF3A04">
        <w:rPr>
          <w:rFonts w:ascii="Times New Roman" w:eastAsia="Calibri" w:hAnsi="Times New Roman" w:cs="Times New Roman"/>
          <w:sz w:val="28"/>
          <w:szCs w:val="28"/>
        </w:rPr>
        <w:t xml:space="preserve"> способно внести существенный вклад в профилактику рецидивов болезней ОМС и предотвратить или замедлить развитие почечной недостаточности.</w:t>
      </w:r>
    </w:p>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Рецепты лекарственных растений пришли в официальную медицину из опыта народны</w:t>
      </w:r>
      <w:r w:rsidR="00236AD6" w:rsidRPr="00CF3A04">
        <w:rPr>
          <w:rFonts w:ascii="Times New Roman" w:eastAsia="Calibri" w:hAnsi="Times New Roman" w:cs="Times New Roman"/>
          <w:sz w:val="28"/>
          <w:szCs w:val="28"/>
        </w:rPr>
        <w:t xml:space="preserve">х лекарей. Для того, чтобы </w:t>
      </w:r>
      <w:proofErr w:type="spellStart"/>
      <w:r w:rsidR="00236AD6" w:rsidRPr="00CF3A04">
        <w:rPr>
          <w:rFonts w:ascii="Times New Roman" w:eastAsia="Calibri" w:hAnsi="Times New Roman" w:cs="Times New Roman"/>
          <w:sz w:val="28"/>
          <w:szCs w:val="28"/>
        </w:rPr>
        <w:t>фито</w:t>
      </w:r>
      <w:r w:rsidRPr="00CF3A04">
        <w:rPr>
          <w:rFonts w:ascii="Times New Roman" w:eastAsia="Calibri" w:hAnsi="Times New Roman" w:cs="Times New Roman"/>
          <w:sz w:val="28"/>
          <w:szCs w:val="28"/>
        </w:rPr>
        <w:t>лечение</w:t>
      </w:r>
      <w:proofErr w:type="spellEnd"/>
      <w:r w:rsidRPr="00CF3A04">
        <w:rPr>
          <w:rFonts w:ascii="Times New Roman" w:eastAsia="Calibri" w:hAnsi="Times New Roman" w:cs="Times New Roman"/>
          <w:sz w:val="28"/>
          <w:szCs w:val="28"/>
        </w:rPr>
        <w:t xml:space="preserve"> принесло ощутимую пользу, необходимо соблюдать </w:t>
      </w:r>
      <w:r w:rsidRPr="00CF3A04">
        <w:rPr>
          <w:rFonts w:ascii="Times New Roman" w:eastAsia="Calibri" w:hAnsi="Times New Roman" w:cs="Times New Roman"/>
          <w:i/>
          <w:sz w:val="28"/>
          <w:szCs w:val="28"/>
        </w:rPr>
        <w:t>принципы его применения</w:t>
      </w:r>
      <w:r w:rsidR="00236AD6" w:rsidRPr="00CF3A04">
        <w:rPr>
          <w:rFonts w:ascii="Times New Roman" w:eastAsia="Calibri" w:hAnsi="Times New Roman" w:cs="Times New Roman"/>
          <w:sz w:val="28"/>
          <w:szCs w:val="28"/>
        </w:rPr>
        <w:t xml:space="preserve">. </w:t>
      </w:r>
      <w:proofErr w:type="spellStart"/>
      <w:r w:rsidR="00236AD6" w:rsidRPr="00CF3A04">
        <w:rPr>
          <w:rFonts w:ascii="Times New Roman" w:eastAsia="Calibri" w:hAnsi="Times New Roman" w:cs="Times New Roman"/>
          <w:sz w:val="28"/>
          <w:szCs w:val="28"/>
        </w:rPr>
        <w:t>Фито</w:t>
      </w:r>
      <w:r w:rsidRPr="00CF3A04">
        <w:rPr>
          <w:rFonts w:ascii="Times New Roman" w:eastAsia="Calibri" w:hAnsi="Times New Roman" w:cs="Times New Roman"/>
          <w:sz w:val="28"/>
          <w:szCs w:val="28"/>
        </w:rPr>
        <w:t>препараты</w:t>
      </w:r>
      <w:proofErr w:type="spellEnd"/>
      <w:r w:rsidRPr="00CF3A04">
        <w:rPr>
          <w:rFonts w:ascii="Times New Roman" w:eastAsia="Calibri" w:hAnsi="Times New Roman" w:cs="Times New Roman"/>
          <w:sz w:val="28"/>
          <w:szCs w:val="28"/>
        </w:rPr>
        <w:t xml:space="preserve"> – это вспомогательное средство в комплексной терапии; как правило, они </w:t>
      </w:r>
      <w:r w:rsidRPr="00CF3A04">
        <w:rPr>
          <w:rFonts w:ascii="Times New Roman" w:eastAsia="Calibri" w:hAnsi="Times New Roman" w:cs="Times New Roman"/>
          <w:sz w:val="28"/>
          <w:szCs w:val="28"/>
        </w:rPr>
        <w:lastRenderedPageBreak/>
        <w:t xml:space="preserve">используются в стадии ремиссии для закрепления результатов лечения и профилактики рецидивов. Они не могут назначаться без предварительной современной диагностики и не подменяют собой основные препараты. Особое внимание приходится уделять возможному риску аллергических реакций на растения. Независимо от показаний, необходимо учитывать действие препарата на пищеварительную систему. Это особенно актуально в педиатрии. Применяя «почечные» травы в детской нефрологии, надо помнить, что многие из них, помимо ряда специфических свойств, таких как </w:t>
      </w:r>
      <w:proofErr w:type="spellStart"/>
      <w:r w:rsidRPr="00CF3A04">
        <w:rPr>
          <w:rFonts w:ascii="Times New Roman" w:eastAsia="Calibri" w:hAnsi="Times New Roman" w:cs="Times New Roman"/>
          <w:sz w:val="28"/>
          <w:szCs w:val="28"/>
        </w:rPr>
        <w:t>уросептические</w:t>
      </w:r>
      <w:proofErr w:type="spellEnd"/>
      <w:r w:rsidRPr="00CF3A04">
        <w:rPr>
          <w:rFonts w:ascii="Times New Roman" w:eastAsia="Calibri" w:hAnsi="Times New Roman" w:cs="Times New Roman"/>
          <w:sz w:val="28"/>
          <w:szCs w:val="28"/>
        </w:rPr>
        <w:t xml:space="preserve">, мочегонные, противовоспалительные, обладают спазмолитическим действием. Это накладывает ограничение на их применении у детей младшего возраста, склонных к гипотонии мочевых путей в физиологических условиях, а при ИМС спазм мочевых путей по мере стихания воспаления сменяется выраженной гипотонией, что ухудшает </w:t>
      </w:r>
      <w:proofErr w:type="spellStart"/>
      <w:r w:rsidRPr="00CF3A04">
        <w:rPr>
          <w:rFonts w:ascii="Times New Roman" w:eastAsia="Calibri" w:hAnsi="Times New Roman" w:cs="Times New Roman"/>
          <w:sz w:val="28"/>
          <w:szCs w:val="28"/>
        </w:rPr>
        <w:t>уродинамику</w:t>
      </w:r>
      <w:proofErr w:type="spellEnd"/>
      <w:r w:rsidRPr="00CF3A04">
        <w:rPr>
          <w:rFonts w:ascii="Times New Roman" w:eastAsia="Calibri" w:hAnsi="Times New Roman" w:cs="Times New Roman"/>
          <w:sz w:val="28"/>
          <w:szCs w:val="28"/>
        </w:rPr>
        <w:t>.</w:t>
      </w:r>
    </w:p>
    <w:p w:rsidR="00417C6C" w:rsidRPr="00CF3A04" w:rsidRDefault="00417C6C" w:rsidP="008446B2">
      <w:pPr>
        <w:spacing w:after="0" w:line="360" w:lineRule="auto"/>
        <w:jc w:val="both"/>
        <w:rPr>
          <w:rFonts w:ascii="Times New Roman" w:eastAsia="Times New Roman" w:hAnsi="Times New Roman" w:cs="Times New Roman"/>
          <w:sz w:val="28"/>
          <w:szCs w:val="28"/>
          <w:lang w:eastAsia="ru-RU"/>
        </w:rPr>
      </w:pPr>
      <w:r w:rsidRPr="00CF3A04">
        <w:rPr>
          <w:rFonts w:ascii="Times New Roman" w:eastAsia="Calibri" w:hAnsi="Times New Roman" w:cs="Times New Roman"/>
          <w:sz w:val="28"/>
          <w:szCs w:val="28"/>
        </w:rPr>
        <w:tab/>
        <w:t xml:space="preserve">Более 95% патологии ОМС у детей приходится на ИМС – цистит и пиелонефрит. В условиях нарастающей резистентности бактериальной флоры к антибиотикам особую актуальность приобретают  растения – </w:t>
      </w:r>
      <w:proofErr w:type="spellStart"/>
      <w:r w:rsidRPr="00CF3A04">
        <w:rPr>
          <w:rFonts w:ascii="Times New Roman" w:eastAsia="Calibri" w:hAnsi="Times New Roman" w:cs="Times New Roman"/>
          <w:sz w:val="28"/>
          <w:szCs w:val="28"/>
        </w:rPr>
        <w:t>уросептики</w:t>
      </w:r>
      <w:proofErr w:type="spellEnd"/>
      <w:r w:rsidRPr="00CF3A04">
        <w:rPr>
          <w:rFonts w:ascii="Times New Roman" w:eastAsia="Calibri" w:hAnsi="Times New Roman" w:cs="Times New Roman"/>
          <w:sz w:val="28"/>
          <w:szCs w:val="28"/>
        </w:rPr>
        <w:t xml:space="preserve">. Лидер этой группы – клюква. Клюква – единственный растительный препарат, признанный доказательной медициной. Её ягоды обладают общеукрепляющим, противовоспалительным, противомикробным, спазмолитическим, сосудорасширяющим, </w:t>
      </w:r>
      <w:proofErr w:type="spellStart"/>
      <w:r w:rsidRPr="00CF3A04">
        <w:rPr>
          <w:rFonts w:ascii="Times New Roman" w:eastAsia="Calibri" w:hAnsi="Times New Roman" w:cs="Times New Roman"/>
          <w:sz w:val="28"/>
          <w:szCs w:val="28"/>
        </w:rPr>
        <w:t>противоатеросклеротическим</w:t>
      </w:r>
      <w:proofErr w:type="spellEnd"/>
      <w:r w:rsidRPr="00CF3A04">
        <w:rPr>
          <w:rFonts w:ascii="Times New Roman" w:eastAsia="Calibri" w:hAnsi="Times New Roman" w:cs="Times New Roman"/>
          <w:sz w:val="28"/>
          <w:szCs w:val="28"/>
        </w:rPr>
        <w:t xml:space="preserve">, мочегонным, потогонным, десенсибилизирующим, </w:t>
      </w:r>
      <w:proofErr w:type="spellStart"/>
      <w:r w:rsidRPr="00CF3A04">
        <w:rPr>
          <w:rFonts w:ascii="Times New Roman" w:eastAsia="Calibri" w:hAnsi="Times New Roman" w:cs="Times New Roman"/>
          <w:sz w:val="28"/>
          <w:szCs w:val="28"/>
        </w:rPr>
        <w:t>детоксикационным</w:t>
      </w:r>
      <w:proofErr w:type="spellEnd"/>
      <w:r w:rsidRPr="00CF3A04">
        <w:rPr>
          <w:rFonts w:ascii="Times New Roman" w:eastAsia="Calibri" w:hAnsi="Times New Roman" w:cs="Times New Roman"/>
          <w:sz w:val="28"/>
          <w:szCs w:val="28"/>
        </w:rPr>
        <w:t xml:space="preserve">, противоцинготным действием.  Предложено много препаратов клюквы в форме таблеток и экстрактов. Признанные </w:t>
      </w:r>
      <w:proofErr w:type="spellStart"/>
      <w:r w:rsidRPr="00CF3A04">
        <w:rPr>
          <w:rFonts w:ascii="Times New Roman" w:eastAsia="Calibri" w:hAnsi="Times New Roman" w:cs="Times New Roman"/>
          <w:sz w:val="28"/>
          <w:szCs w:val="28"/>
        </w:rPr>
        <w:t>уросептики</w:t>
      </w:r>
      <w:proofErr w:type="spellEnd"/>
      <w:r w:rsidRPr="00CF3A04">
        <w:rPr>
          <w:rFonts w:ascii="Times New Roman" w:eastAsia="Calibri" w:hAnsi="Times New Roman" w:cs="Times New Roman"/>
          <w:sz w:val="28"/>
          <w:szCs w:val="28"/>
        </w:rPr>
        <w:t xml:space="preserve">   - зверобой, брусничный лист, тысячелистник.  Помимо бактерицидного, они обладают вяжущим и противовоспалительным действием. Целесообразно комбинировать  эти растения в одном сборе.  Горец птичий и полевой хвощ также принадлежат к самым популярным «почечным» травам. Однако они содержат много кремния и обладают не только мочегонным, но и очень сильным спазмолитическим действием. Их не рекомендуется назначать </w:t>
      </w:r>
      <w:r w:rsidRPr="00CF3A04">
        <w:rPr>
          <w:rFonts w:ascii="Times New Roman" w:eastAsia="Calibri" w:hAnsi="Times New Roman" w:cs="Times New Roman"/>
          <w:sz w:val="28"/>
          <w:szCs w:val="28"/>
        </w:rPr>
        <w:lastRenderedPageBreak/>
        <w:t xml:space="preserve">детям, если врач не преследует цель изгнания конкрементов из мочевых путей. Толокнянка – также не лучший выбор для детей младшего возраста. По нашим данным она обладает раздражающим действием вплоть до появления микрогематурии. В терапии инфекции нижних мочевых путей и </w:t>
      </w:r>
      <w:proofErr w:type="spellStart"/>
      <w:r w:rsidRPr="00CF3A04">
        <w:rPr>
          <w:rFonts w:ascii="Times New Roman" w:eastAsia="Calibri" w:hAnsi="Times New Roman" w:cs="Times New Roman"/>
          <w:sz w:val="28"/>
          <w:szCs w:val="28"/>
        </w:rPr>
        <w:t>противорецидивном</w:t>
      </w:r>
      <w:proofErr w:type="spellEnd"/>
      <w:r w:rsidRPr="00CF3A04">
        <w:rPr>
          <w:rFonts w:ascii="Times New Roman" w:eastAsia="Calibri" w:hAnsi="Times New Roman" w:cs="Times New Roman"/>
          <w:sz w:val="28"/>
          <w:szCs w:val="28"/>
        </w:rPr>
        <w:t xml:space="preserve"> комплексе лечения пиелонефрита заслуженное место занимает </w:t>
      </w:r>
      <w:proofErr w:type="spellStart"/>
      <w:r w:rsidRPr="00CF3A04">
        <w:rPr>
          <w:rFonts w:ascii="Times New Roman" w:eastAsia="Calibri" w:hAnsi="Times New Roman" w:cs="Times New Roman"/>
          <w:sz w:val="28"/>
          <w:szCs w:val="28"/>
        </w:rPr>
        <w:t>канефрон</w:t>
      </w:r>
      <w:proofErr w:type="spellEnd"/>
      <w:r w:rsidRPr="00CF3A04">
        <w:rPr>
          <w:rFonts w:ascii="Times New Roman" w:eastAsia="Calibri" w:hAnsi="Times New Roman" w:cs="Times New Roman"/>
          <w:sz w:val="28"/>
          <w:szCs w:val="28"/>
        </w:rPr>
        <w:t xml:space="preserve"> – экстракт розмарина, </w:t>
      </w:r>
      <w:proofErr w:type="spellStart"/>
      <w:r w:rsidRPr="00CF3A04">
        <w:rPr>
          <w:rFonts w:ascii="Times New Roman" w:eastAsia="Calibri" w:hAnsi="Times New Roman" w:cs="Times New Roman"/>
          <w:sz w:val="28"/>
          <w:szCs w:val="28"/>
        </w:rPr>
        <w:t>любистока</w:t>
      </w:r>
      <w:proofErr w:type="spellEnd"/>
      <w:r w:rsidRPr="00CF3A04">
        <w:rPr>
          <w:rFonts w:ascii="Times New Roman" w:eastAsia="Calibri" w:hAnsi="Times New Roman" w:cs="Times New Roman"/>
          <w:sz w:val="28"/>
          <w:szCs w:val="28"/>
        </w:rPr>
        <w:t xml:space="preserve"> и золототысячника. Он обладает антигипоксическим, противовоспалительным, мочегонным, иммуномодулирующим, </w:t>
      </w:r>
      <w:proofErr w:type="spellStart"/>
      <w:r w:rsidRPr="00CF3A04">
        <w:rPr>
          <w:rFonts w:ascii="Times New Roman" w:eastAsia="Calibri" w:hAnsi="Times New Roman" w:cs="Times New Roman"/>
          <w:sz w:val="28"/>
          <w:szCs w:val="28"/>
        </w:rPr>
        <w:t>нефропротекторным</w:t>
      </w:r>
      <w:proofErr w:type="spellEnd"/>
      <w:r w:rsidRPr="00CF3A04">
        <w:rPr>
          <w:rFonts w:ascii="Times New Roman" w:eastAsia="Calibri" w:hAnsi="Times New Roman" w:cs="Times New Roman"/>
          <w:sz w:val="28"/>
          <w:szCs w:val="28"/>
        </w:rPr>
        <w:t xml:space="preserve"> действием. По последним данным </w:t>
      </w:r>
      <w:proofErr w:type="spellStart"/>
      <w:r w:rsidRPr="00CF3A04">
        <w:rPr>
          <w:rFonts w:ascii="Times New Roman" w:eastAsia="Calibri" w:hAnsi="Times New Roman" w:cs="Times New Roman"/>
          <w:sz w:val="28"/>
          <w:szCs w:val="28"/>
        </w:rPr>
        <w:t>канефрон</w:t>
      </w:r>
      <w:proofErr w:type="spellEnd"/>
      <w:r w:rsidRPr="00CF3A04">
        <w:rPr>
          <w:rFonts w:ascii="Times New Roman" w:eastAsia="Calibri" w:hAnsi="Times New Roman" w:cs="Times New Roman"/>
          <w:sz w:val="28"/>
          <w:szCs w:val="28"/>
        </w:rPr>
        <w:t xml:space="preserve"> наряду с амоксициллином и </w:t>
      </w:r>
      <w:proofErr w:type="spellStart"/>
      <w:r w:rsidRPr="00CF3A04">
        <w:rPr>
          <w:rFonts w:ascii="Times New Roman" w:eastAsia="Calibri" w:hAnsi="Times New Roman" w:cs="Times New Roman"/>
          <w:sz w:val="28"/>
          <w:szCs w:val="28"/>
        </w:rPr>
        <w:t>нитрофурановыми</w:t>
      </w:r>
      <w:proofErr w:type="spellEnd"/>
      <w:r w:rsidRPr="00CF3A04">
        <w:rPr>
          <w:rFonts w:ascii="Times New Roman" w:eastAsia="Calibri" w:hAnsi="Times New Roman" w:cs="Times New Roman"/>
          <w:sz w:val="28"/>
          <w:szCs w:val="28"/>
        </w:rPr>
        <w:t xml:space="preserve"> препаратами разрушает микробные пленки, облегчая доступ антибиотика к бактериальной клетке. Цистит – наиболее частая форма ИМС (60%). Он может развиваться в любом возрасте. После 1</w:t>
      </w:r>
      <w:r w:rsidR="00236AD6" w:rsidRPr="00CF3A04">
        <w:rPr>
          <w:rFonts w:ascii="Times New Roman" w:eastAsia="Calibri" w:hAnsi="Times New Roman" w:cs="Times New Roman"/>
          <w:sz w:val="28"/>
          <w:szCs w:val="28"/>
        </w:rPr>
        <w:t>-го</w:t>
      </w:r>
      <w:r w:rsidRPr="00CF3A04">
        <w:rPr>
          <w:rFonts w:ascii="Times New Roman" w:eastAsia="Calibri" w:hAnsi="Times New Roman" w:cs="Times New Roman"/>
          <w:sz w:val="28"/>
          <w:szCs w:val="28"/>
        </w:rPr>
        <w:t xml:space="preserve"> года девочки приобретают цистит значительно чаще мальчиков.  Рецидивирующий цистит  ухудшает качество жизни пациента и представляет большие трудности для врача. Повторное применение антибиотиков и </w:t>
      </w:r>
      <w:proofErr w:type="spellStart"/>
      <w:r w:rsidRPr="00CF3A04">
        <w:rPr>
          <w:rFonts w:ascii="Times New Roman" w:eastAsia="Calibri" w:hAnsi="Times New Roman" w:cs="Times New Roman"/>
          <w:sz w:val="28"/>
          <w:szCs w:val="28"/>
        </w:rPr>
        <w:t>уросептиков</w:t>
      </w:r>
      <w:proofErr w:type="spellEnd"/>
      <w:r w:rsidRPr="00CF3A04">
        <w:rPr>
          <w:rFonts w:ascii="Times New Roman" w:eastAsia="Calibri" w:hAnsi="Times New Roman" w:cs="Times New Roman"/>
          <w:sz w:val="28"/>
          <w:szCs w:val="28"/>
        </w:rPr>
        <w:t xml:space="preserve">, как правило, дает не стойкий эффект. Значительно облегчают состояние такие комплексные растительные препараты, как </w:t>
      </w:r>
      <w:proofErr w:type="spellStart"/>
      <w:r w:rsidRPr="00CF3A04">
        <w:rPr>
          <w:rFonts w:ascii="Times New Roman" w:eastAsia="Calibri" w:hAnsi="Times New Roman" w:cs="Times New Roman"/>
          <w:sz w:val="28"/>
          <w:szCs w:val="28"/>
        </w:rPr>
        <w:t>цистон</w:t>
      </w:r>
      <w:proofErr w:type="spellEnd"/>
      <w:r w:rsidRPr="00CF3A04">
        <w:rPr>
          <w:rFonts w:ascii="Times New Roman" w:eastAsia="Calibri" w:hAnsi="Times New Roman" w:cs="Times New Roman"/>
          <w:sz w:val="28"/>
          <w:szCs w:val="28"/>
        </w:rPr>
        <w:t>.</w:t>
      </w:r>
      <w:r w:rsidRPr="00CF3A04">
        <w:rPr>
          <w:rFonts w:ascii="Times New Roman" w:eastAsia="Times New Roman" w:hAnsi="Times New Roman" w:cs="Times New Roman"/>
          <w:sz w:val="28"/>
          <w:szCs w:val="28"/>
          <w:lang w:eastAsia="ru-RU"/>
        </w:rPr>
        <w:t xml:space="preserve"> Это лекарство включает в себя более десяти различных трав. Состав препарата уникален и разработан на основе восточных рецептов исцеления. Препарат  включает в себя только натуральные компоненты, в том числе и мумие. Его можно  применять  даже  </w:t>
      </w:r>
      <w:r w:rsidR="00236AD6" w:rsidRPr="00CF3A04">
        <w:rPr>
          <w:rFonts w:ascii="Times New Roman" w:eastAsia="Times New Roman" w:hAnsi="Times New Roman" w:cs="Times New Roman"/>
          <w:sz w:val="28"/>
          <w:szCs w:val="28"/>
          <w:lang w:eastAsia="ru-RU"/>
        </w:rPr>
        <w:t>беременным  женщинам и детям</w:t>
      </w:r>
      <w:r w:rsidRPr="00CF3A04">
        <w:rPr>
          <w:rFonts w:ascii="Times New Roman" w:eastAsia="Times New Roman" w:hAnsi="Times New Roman" w:cs="Times New Roman"/>
          <w:sz w:val="28"/>
          <w:szCs w:val="28"/>
          <w:lang w:eastAsia="ru-RU"/>
        </w:rPr>
        <w:t xml:space="preserve">. Популярный в урологии </w:t>
      </w:r>
      <w:proofErr w:type="spellStart"/>
      <w:r w:rsidRPr="00CF3A04">
        <w:rPr>
          <w:rFonts w:ascii="Times New Roman" w:eastAsia="Times New Roman" w:hAnsi="Times New Roman" w:cs="Times New Roman"/>
          <w:sz w:val="28"/>
          <w:szCs w:val="28"/>
          <w:lang w:eastAsia="ru-RU"/>
        </w:rPr>
        <w:t>фитолизин</w:t>
      </w:r>
      <w:proofErr w:type="spellEnd"/>
      <w:r w:rsidRPr="00CF3A04">
        <w:rPr>
          <w:rFonts w:ascii="Times New Roman" w:eastAsia="Times New Roman" w:hAnsi="Times New Roman" w:cs="Times New Roman"/>
          <w:sz w:val="28"/>
          <w:szCs w:val="28"/>
          <w:lang w:eastAsia="ru-RU"/>
        </w:rPr>
        <w:t xml:space="preserve"> разрешен к применению тольк</w:t>
      </w:r>
      <w:r w:rsidR="00236AD6" w:rsidRPr="00CF3A04">
        <w:rPr>
          <w:rFonts w:ascii="Times New Roman" w:eastAsia="Times New Roman" w:hAnsi="Times New Roman" w:cs="Times New Roman"/>
          <w:sz w:val="28"/>
          <w:szCs w:val="28"/>
          <w:lang w:eastAsia="ru-RU"/>
        </w:rPr>
        <w:t>о с 18 лет</w:t>
      </w:r>
      <w:r w:rsidRPr="00CF3A04">
        <w:rPr>
          <w:rFonts w:ascii="Times New Roman" w:eastAsia="Times New Roman" w:hAnsi="Times New Roman" w:cs="Times New Roman"/>
          <w:sz w:val="28"/>
          <w:szCs w:val="28"/>
          <w:lang w:eastAsia="ru-RU"/>
        </w:rPr>
        <w:t xml:space="preserve">. Надо иметь в виду, что у  75% девочек, имеющих хронический рецидивирующий цистит, развивается пузырно-мочеточниково-лоханочный рефлюкс (ПМЛР). ПМЛР и рефлюкс-нефропатия – самая частая приобретенная причина вторично сморщенной почки. Консервативная терапия ПМЛР включает длительные курсы антибиотиков и </w:t>
      </w:r>
      <w:proofErr w:type="spellStart"/>
      <w:r w:rsidRPr="00CF3A04">
        <w:rPr>
          <w:rFonts w:ascii="Times New Roman" w:eastAsia="Times New Roman" w:hAnsi="Times New Roman" w:cs="Times New Roman"/>
          <w:sz w:val="28"/>
          <w:szCs w:val="28"/>
          <w:lang w:eastAsia="ru-RU"/>
        </w:rPr>
        <w:t>уросептиков</w:t>
      </w:r>
      <w:proofErr w:type="spellEnd"/>
      <w:r w:rsidRPr="00CF3A04">
        <w:rPr>
          <w:rFonts w:ascii="Times New Roman" w:eastAsia="Times New Roman" w:hAnsi="Times New Roman" w:cs="Times New Roman"/>
          <w:sz w:val="28"/>
          <w:szCs w:val="28"/>
          <w:lang w:eastAsia="ru-RU"/>
        </w:rPr>
        <w:t xml:space="preserve"> для подавления активности пиелонефрита, как правило, осложняющего рефлюкс. Наряду с этим необходимо восстановить нормальный тонус и перистальтику мочевых путей. Наряду с физиотерапевтическими методами мы часто назначаем отвар неочищенного </w:t>
      </w:r>
      <w:r w:rsidRPr="00CF3A04">
        <w:rPr>
          <w:rFonts w:ascii="Times New Roman" w:eastAsia="Times New Roman" w:hAnsi="Times New Roman" w:cs="Times New Roman"/>
          <w:sz w:val="28"/>
          <w:szCs w:val="28"/>
          <w:lang w:eastAsia="ru-RU"/>
        </w:rPr>
        <w:lastRenderedPageBreak/>
        <w:t xml:space="preserve">овса, улучшающего кинетику мочеточников. В комплекс лечения дисфункций и воспаления мочевого пузыря обязательно включаются витамины В2 (рибофлавин) и В6 (пиридоксин), а также  ликвидация </w:t>
      </w:r>
      <w:proofErr w:type="spellStart"/>
      <w:r w:rsidRPr="00CF3A04">
        <w:rPr>
          <w:rFonts w:ascii="Times New Roman" w:eastAsia="Times New Roman" w:hAnsi="Times New Roman" w:cs="Times New Roman"/>
          <w:sz w:val="28"/>
          <w:szCs w:val="28"/>
          <w:lang w:eastAsia="ru-RU"/>
        </w:rPr>
        <w:t>дисмикроэлементоза</w:t>
      </w:r>
      <w:proofErr w:type="spellEnd"/>
      <w:r w:rsidRPr="00CF3A04">
        <w:rPr>
          <w:rFonts w:ascii="Times New Roman" w:eastAsia="Times New Roman" w:hAnsi="Times New Roman" w:cs="Times New Roman"/>
          <w:sz w:val="28"/>
          <w:szCs w:val="28"/>
          <w:lang w:eastAsia="ru-RU"/>
        </w:rPr>
        <w:t>. Богатым источником микроэлементов, необходимых для поддержания местного иммунитета мочевых путей, служат ягоды черники и лесной земляники. Кроме витаминов группы В, они содержат оптимальное соотношение цинка и меди.</w:t>
      </w:r>
    </w:p>
    <w:p w:rsidR="00417C6C" w:rsidRPr="00CF3A04" w:rsidRDefault="00417C6C" w:rsidP="008446B2">
      <w:pPr>
        <w:spacing w:after="0" w:line="360" w:lineRule="auto"/>
        <w:jc w:val="both"/>
        <w:rPr>
          <w:rFonts w:ascii="Times New Roman" w:eastAsia="Times New Roman" w:hAnsi="Times New Roman" w:cs="Times New Roman"/>
          <w:sz w:val="28"/>
          <w:szCs w:val="28"/>
          <w:lang w:eastAsia="ru-RU"/>
        </w:rPr>
      </w:pPr>
      <w:r w:rsidRPr="00CF3A04">
        <w:rPr>
          <w:rFonts w:ascii="Times New Roman" w:eastAsia="Times New Roman" w:hAnsi="Times New Roman" w:cs="Times New Roman"/>
          <w:sz w:val="28"/>
          <w:szCs w:val="28"/>
          <w:lang w:eastAsia="ru-RU"/>
        </w:rPr>
        <w:tab/>
        <w:t>Почки реагируют на любое неблагополучие в организме. Фитотерапию мож</w:t>
      </w:r>
      <w:r w:rsidR="00236AD6" w:rsidRPr="00CF3A04">
        <w:rPr>
          <w:rFonts w:ascii="Times New Roman" w:eastAsia="Times New Roman" w:hAnsi="Times New Roman" w:cs="Times New Roman"/>
          <w:sz w:val="28"/>
          <w:szCs w:val="28"/>
          <w:lang w:eastAsia="ru-RU"/>
        </w:rPr>
        <w:t>но рассматривать как часть комплексного лечения -</w:t>
      </w:r>
      <w:r w:rsidRPr="00CF3A04">
        <w:rPr>
          <w:rFonts w:ascii="Times New Roman" w:eastAsia="Times New Roman" w:hAnsi="Times New Roman" w:cs="Times New Roman"/>
          <w:sz w:val="28"/>
          <w:szCs w:val="28"/>
          <w:lang w:eastAsia="ru-RU"/>
        </w:rPr>
        <w:t xml:space="preserve"> «лечение </w:t>
      </w:r>
      <w:proofErr w:type="spellStart"/>
      <w:r w:rsidRPr="00CF3A04">
        <w:rPr>
          <w:rFonts w:ascii="Times New Roman" w:eastAsia="Times New Roman" w:hAnsi="Times New Roman" w:cs="Times New Roman"/>
          <w:sz w:val="28"/>
          <w:szCs w:val="28"/>
          <w:lang w:eastAsia="ru-RU"/>
        </w:rPr>
        <w:t>нутрицевтиками</w:t>
      </w:r>
      <w:proofErr w:type="spellEnd"/>
      <w:r w:rsidRPr="00CF3A04">
        <w:rPr>
          <w:rFonts w:ascii="Times New Roman" w:eastAsia="Times New Roman" w:hAnsi="Times New Roman" w:cs="Times New Roman"/>
          <w:sz w:val="28"/>
          <w:szCs w:val="28"/>
          <w:lang w:eastAsia="ru-RU"/>
        </w:rPr>
        <w:t>» - пищевыми продуктами, нормализующими энергетический баланс организма и всех его систем.</w:t>
      </w:r>
    </w:p>
    <w:p w:rsidR="00C05A53" w:rsidRPr="00CF3A04" w:rsidRDefault="00C05A53" w:rsidP="008446B2">
      <w:pPr>
        <w:spacing w:after="0" w:line="360" w:lineRule="auto"/>
        <w:jc w:val="both"/>
        <w:rPr>
          <w:rFonts w:ascii="Times New Roman" w:eastAsia="Times New Roman" w:hAnsi="Times New Roman" w:cs="Times New Roman"/>
          <w:sz w:val="28"/>
          <w:szCs w:val="28"/>
          <w:lang w:eastAsia="ru-RU"/>
        </w:rPr>
      </w:pPr>
    </w:p>
    <w:p w:rsidR="00C05A53" w:rsidRPr="00CF3A04" w:rsidRDefault="00417C6C" w:rsidP="00C05A53">
      <w:pPr>
        <w:widowControl w:val="0"/>
        <w:autoSpaceDE w:val="0"/>
        <w:spacing w:after="0" w:line="360" w:lineRule="auto"/>
        <w:ind w:right="-6"/>
        <w:jc w:val="center"/>
        <w:rPr>
          <w:rFonts w:ascii="Times New Roman" w:hAnsi="Times New Roman" w:cs="Times New Roman"/>
          <w:b/>
          <w:bCs/>
          <w:sz w:val="28"/>
          <w:szCs w:val="28"/>
        </w:rPr>
      </w:pPr>
      <w:r w:rsidRPr="00CF3A04">
        <w:rPr>
          <w:rFonts w:ascii="Times New Roman" w:eastAsia="Times New Roman" w:hAnsi="Times New Roman" w:cs="Times New Roman"/>
          <w:sz w:val="28"/>
          <w:szCs w:val="28"/>
          <w:lang w:eastAsia="ru-RU"/>
        </w:rPr>
        <w:tab/>
      </w:r>
      <w:bookmarkStart w:id="18" w:name="_Toc465952491"/>
      <w:bookmarkStart w:id="19" w:name="_Toc465953297"/>
      <w:r w:rsidR="00C05A53" w:rsidRPr="00CF3A04">
        <w:rPr>
          <w:rFonts w:ascii="Times New Roman" w:hAnsi="Times New Roman" w:cs="Times New Roman"/>
          <w:b/>
          <w:bCs/>
          <w:sz w:val="28"/>
          <w:szCs w:val="28"/>
        </w:rPr>
        <w:t>РЕГУЛЯЦИЯ  ПСИХОФИЗИЧЕСКОГО СОСТОЯНИЯ СПОРТСМЕНОВ</w:t>
      </w:r>
    </w:p>
    <w:p w:rsidR="00C05A53" w:rsidRPr="003623EA" w:rsidRDefault="00C05A53" w:rsidP="00C05A53">
      <w:pPr>
        <w:widowControl w:val="0"/>
        <w:autoSpaceDE w:val="0"/>
        <w:spacing w:after="0" w:line="360" w:lineRule="auto"/>
        <w:ind w:right="-6"/>
        <w:jc w:val="center"/>
        <w:rPr>
          <w:rFonts w:ascii="Times New Roman" w:hAnsi="Times New Roman" w:cs="Times New Roman"/>
          <w:bCs/>
          <w:sz w:val="28"/>
          <w:szCs w:val="28"/>
        </w:rPr>
      </w:pPr>
      <w:r w:rsidRPr="003623EA">
        <w:rPr>
          <w:rFonts w:ascii="Times New Roman" w:hAnsi="Times New Roman" w:cs="Times New Roman"/>
          <w:bCs/>
          <w:sz w:val="28"/>
          <w:szCs w:val="28"/>
        </w:rPr>
        <w:t>Барыбина С. В.</w:t>
      </w:r>
    </w:p>
    <w:p w:rsidR="00C05A53" w:rsidRPr="00CF3A04" w:rsidRDefault="00C05A53" w:rsidP="00C05A53">
      <w:pPr>
        <w:widowControl w:val="0"/>
        <w:autoSpaceDE w:val="0"/>
        <w:spacing w:after="0" w:line="360" w:lineRule="auto"/>
        <w:ind w:right="-6"/>
        <w:jc w:val="center"/>
        <w:rPr>
          <w:rFonts w:ascii="Times New Roman" w:hAnsi="Times New Roman" w:cs="Times New Roman"/>
          <w:bCs/>
          <w:sz w:val="28"/>
          <w:szCs w:val="28"/>
        </w:rPr>
      </w:pPr>
      <w:r w:rsidRPr="00CF3A04">
        <w:rPr>
          <w:rFonts w:ascii="Times New Roman" w:hAnsi="Times New Roman" w:cs="Times New Roman"/>
          <w:bCs/>
          <w:sz w:val="28"/>
          <w:szCs w:val="28"/>
        </w:rPr>
        <w:t xml:space="preserve"> Центр практической психологии «Равновесие»</w:t>
      </w:r>
      <w:r w:rsidR="003623EA">
        <w:rPr>
          <w:rFonts w:ascii="Times New Roman" w:hAnsi="Times New Roman" w:cs="Times New Roman"/>
          <w:bCs/>
          <w:sz w:val="28"/>
          <w:szCs w:val="28"/>
        </w:rPr>
        <w:t>, Санкт-Петербург</w:t>
      </w:r>
    </w:p>
    <w:p w:rsidR="00C05A53" w:rsidRPr="00CF3A04" w:rsidRDefault="00C05A53" w:rsidP="00C05A53">
      <w:pPr>
        <w:spacing w:after="0" w:line="360" w:lineRule="auto"/>
        <w:jc w:val="right"/>
        <w:rPr>
          <w:rFonts w:ascii="Times New Roman" w:hAnsi="Times New Roman" w:cs="Times New Roman"/>
          <w:sz w:val="28"/>
          <w:szCs w:val="28"/>
        </w:rPr>
      </w:pPr>
    </w:p>
    <w:p w:rsidR="00C05A53" w:rsidRPr="00CF3A04" w:rsidRDefault="00C05A53" w:rsidP="00C05A53">
      <w:pPr>
        <w:widowControl w:val="0"/>
        <w:autoSpaceDE w:val="0"/>
        <w:spacing w:after="0" w:line="360" w:lineRule="auto"/>
        <w:ind w:right="-6"/>
        <w:jc w:val="both"/>
        <w:rPr>
          <w:rFonts w:ascii="Times New Roman" w:hAnsi="Times New Roman" w:cs="Times New Roman"/>
          <w:bCs/>
          <w:sz w:val="28"/>
          <w:szCs w:val="28"/>
        </w:rPr>
      </w:pPr>
      <w:r w:rsidRPr="00CF3A04">
        <w:rPr>
          <w:rFonts w:ascii="Times New Roman" w:hAnsi="Times New Roman" w:cs="Times New Roman"/>
          <w:bCs/>
          <w:sz w:val="28"/>
          <w:szCs w:val="28"/>
        </w:rPr>
        <w:tab/>
        <w:t>Психологическая устойчивость спортсмена довольно изменчива, даже на протяжении короткого периода времени, поскольку она определяется сознанием. Малейшее отступление  от привычного действия може</w:t>
      </w:r>
      <w:r w:rsidR="00236AD6" w:rsidRPr="00CF3A04">
        <w:rPr>
          <w:rFonts w:ascii="Times New Roman" w:hAnsi="Times New Roman" w:cs="Times New Roman"/>
          <w:bCs/>
          <w:sz w:val="28"/>
          <w:szCs w:val="28"/>
        </w:rPr>
        <w:t>т</w:t>
      </w:r>
      <w:r w:rsidRPr="00CF3A04">
        <w:rPr>
          <w:rFonts w:ascii="Times New Roman" w:hAnsi="Times New Roman" w:cs="Times New Roman"/>
          <w:bCs/>
          <w:sz w:val="28"/>
          <w:szCs w:val="28"/>
        </w:rPr>
        <w:t xml:space="preserve"> повлиять на устойчивость психики, а значит и на работоспособность.</w:t>
      </w:r>
    </w:p>
    <w:p w:rsidR="00C05A53" w:rsidRPr="00CF3A04" w:rsidRDefault="00C05A53" w:rsidP="00C05A53">
      <w:pPr>
        <w:widowControl w:val="0"/>
        <w:autoSpaceDE w:val="0"/>
        <w:spacing w:after="0" w:line="360" w:lineRule="auto"/>
        <w:ind w:right="-6"/>
        <w:jc w:val="both"/>
        <w:rPr>
          <w:rFonts w:ascii="Times New Roman" w:hAnsi="Times New Roman" w:cs="Times New Roman"/>
          <w:bCs/>
          <w:sz w:val="28"/>
          <w:szCs w:val="28"/>
        </w:rPr>
      </w:pPr>
      <w:r w:rsidRPr="00CF3A04">
        <w:rPr>
          <w:rFonts w:ascii="Times New Roman" w:hAnsi="Times New Roman" w:cs="Times New Roman"/>
          <w:bCs/>
          <w:sz w:val="28"/>
          <w:szCs w:val="28"/>
        </w:rPr>
        <w:tab/>
        <w:t>В современной подготовке спортсмену необходимо пройти  ряд этапов, в каждом из которых осуществляется физическая, психологическая и техническая подготовка. В этом случае на каждом этапе тренировки в организме спортсмена происходят такие изменения, которые создают основу для повышения функциональных и спортивных возможностей.</w:t>
      </w:r>
    </w:p>
    <w:p w:rsidR="00C05A53" w:rsidRPr="00CF3A04" w:rsidRDefault="00C05A53" w:rsidP="00C05A53">
      <w:pPr>
        <w:widowControl w:val="0"/>
        <w:autoSpaceDE w:val="0"/>
        <w:spacing w:after="0" w:line="360" w:lineRule="auto"/>
        <w:ind w:right="-6"/>
        <w:jc w:val="both"/>
        <w:rPr>
          <w:rFonts w:ascii="Times New Roman" w:hAnsi="Times New Roman" w:cs="Times New Roman"/>
          <w:bCs/>
          <w:sz w:val="28"/>
          <w:szCs w:val="28"/>
        </w:rPr>
      </w:pPr>
      <w:r w:rsidRPr="00CF3A04">
        <w:rPr>
          <w:rFonts w:ascii="Times New Roman" w:hAnsi="Times New Roman" w:cs="Times New Roman"/>
          <w:bCs/>
          <w:sz w:val="28"/>
          <w:szCs w:val="28"/>
        </w:rPr>
        <w:tab/>
        <w:t xml:space="preserve">Умение управлять собственным психоэмоциональным состоянием – необходимое условие успешной тренировочной и соревновательной деятельности спортсмена. Поэтому овладение приемами </w:t>
      </w:r>
      <w:proofErr w:type="spellStart"/>
      <w:r w:rsidRPr="00CF3A04">
        <w:rPr>
          <w:rFonts w:ascii="Times New Roman" w:hAnsi="Times New Roman" w:cs="Times New Roman"/>
          <w:bCs/>
          <w:sz w:val="28"/>
          <w:szCs w:val="28"/>
        </w:rPr>
        <w:t>саморегуляции</w:t>
      </w:r>
      <w:proofErr w:type="spellEnd"/>
      <w:r w:rsidRPr="00CF3A04">
        <w:rPr>
          <w:rFonts w:ascii="Times New Roman" w:hAnsi="Times New Roman" w:cs="Times New Roman"/>
          <w:bCs/>
          <w:sz w:val="28"/>
          <w:szCs w:val="28"/>
        </w:rPr>
        <w:t xml:space="preserve"> – важная составная часть спортивной подготовки.</w:t>
      </w:r>
    </w:p>
    <w:p w:rsidR="00C05A53" w:rsidRPr="00CF3A04" w:rsidRDefault="00C05A53" w:rsidP="00C05A53">
      <w:pPr>
        <w:widowControl w:val="0"/>
        <w:autoSpaceDE w:val="0"/>
        <w:spacing w:after="0" w:line="360" w:lineRule="auto"/>
        <w:ind w:right="-6"/>
        <w:jc w:val="both"/>
        <w:rPr>
          <w:rFonts w:ascii="Times New Roman" w:hAnsi="Times New Roman" w:cs="Times New Roman"/>
          <w:bCs/>
          <w:sz w:val="28"/>
          <w:szCs w:val="28"/>
        </w:rPr>
      </w:pPr>
      <w:r w:rsidRPr="00CF3A04">
        <w:rPr>
          <w:rFonts w:ascii="Times New Roman" w:hAnsi="Times New Roman" w:cs="Times New Roman"/>
          <w:bCs/>
          <w:sz w:val="28"/>
          <w:szCs w:val="28"/>
        </w:rPr>
        <w:lastRenderedPageBreak/>
        <w:tab/>
        <w:t>Для достижения высокого результата в спорте спортивным врачом выявляется степень возбуждения нервной системы и личностной тревожности.</w:t>
      </w:r>
      <w:r w:rsidRPr="00CF3A04">
        <w:rPr>
          <w:rFonts w:ascii="Times New Roman" w:hAnsi="Times New Roman" w:cs="Times New Roman"/>
          <w:bCs/>
          <w:sz w:val="28"/>
          <w:szCs w:val="28"/>
        </w:rPr>
        <w:tab/>
        <w:t xml:space="preserve">Неудачи, заниженная самооценка формируют у спортсменов неуверенность, страх и растерянность перед соревнованиями любого уровня. Если эти состояния повторяются регулярно, то на уровне подсознания формируется отказ от деятельности, нарушается привычная система представлений о своих умениях, достижениях и страх перед выходом на спортивную площадку. После ряда таких неудач и эмоциональных переживаний нервная система спортсмена </w:t>
      </w:r>
      <w:proofErr w:type="spellStart"/>
      <w:r w:rsidRPr="00CF3A04">
        <w:rPr>
          <w:rFonts w:ascii="Times New Roman" w:hAnsi="Times New Roman" w:cs="Times New Roman"/>
          <w:bCs/>
          <w:sz w:val="28"/>
          <w:szCs w:val="28"/>
        </w:rPr>
        <w:t>дистабилизируется</w:t>
      </w:r>
      <w:proofErr w:type="spellEnd"/>
      <w:r w:rsidRPr="00CF3A04">
        <w:rPr>
          <w:rFonts w:ascii="Times New Roman" w:hAnsi="Times New Roman" w:cs="Times New Roman"/>
          <w:bCs/>
          <w:sz w:val="28"/>
          <w:szCs w:val="28"/>
        </w:rPr>
        <w:t>. При этом отказ от деятельности может происходить у спортсменов любого возраста, даже у тех, которые на тренировках ранее показывали  хорошие результаты.</w:t>
      </w:r>
    </w:p>
    <w:p w:rsidR="00C05A53" w:rsidRPr="00CF3A04" w:rsidRDefault="00C05A53" w:rsidP="00C05A53">
      <w:pPr>
        <w:widowControl w:val="0"/>
        <w:autoSpaceDE w:val="0"/>
        <w:spacing w:after="0" w:line="360" w:lineRule="auto"/>
        <w:ind w:right="-6"/>
        <w:jc w:val="both"/>
        <w:rPr>
          <w:rFonts w:ascii="Times New Roman" w:hAnsi="Times New Roman" w:cs="Times New Roman"/>
          <w:bCs/>
          <w:sz w:val="28"/>
          <w:szCs w:val="28"/>
        </w:rPr>
      </w:pPr>
      <w:r w:rsidRPr="00CF3A04">
        <w:rPr>
          <w:rFonts w:ascii="Times New Roman" w:hAnsi="Times New Roman" w:cs="Times New Roman"/>
          <w:bCs/>
          <w:sz w:val="28"/>
          <w:szCs w:val="28"/>
        </w:rPr>
        <w:t xml:space="preserve">       Стресс определяется как дисбаланс между потребностью (физиологической и/или психологической) и способностью к реакции в условиях, когда невозможно удовлетворение потребности.</w:t>
      </w:r>
      <w:r w:rsidRPr="00CF3A04">
        <w:rPr>
          <w:rFonts w:ascii="Times New Roman" w:hAnsi="Times New Roman" w:cs="Times New Roman"/>
          <w:bCs/>
          <w:sz w:val="28"/>
          <w:szCs w:val="28"/>
        </w:rPr>
        <w:tab/>
        <w:t xml:space="preserve">Для того, чтобы остановить эту цепную реакцию неудач, необходимо выявить первопричину этого состояния, то есть пусковой механизм. Как показывает практика, такой механизм не всегда связан со спортивной деятельностью, нередко он зависит от </w:t>
      </w:r>
      <w:proofErr w:type="spellStart"/>
      <w:r w:rsidRPr="00CF3A04">
        <w:rPr>
          <w:rFonts w:ascii="Times New Roman" w:hAnsi="Times New Roman" w:cs="Times New Roman"/>
          <w:bCs/>
          <w:sz w:val="28"/>
          <w:szCs w:val="28"/>
        </w:rPr>
        <w:t>внутриличностного</w:t>
      </w:r>
      <w:proofErr w:type="spellEnd"/>
      <w:r w:rsidRPr="00CF3A04">
        <w:rPr>
          <w:rFonts w:ascii="Times New Roman" w:hAnsi="Times New Roman" w:cs="Times New Roman"/>
          <w:bCs/>
          <w:sz w:val="28"/>
          <w:szCs w:val="28"/>
        </w:rPr>
        <w:t xml:space="preserve"> конфликта – «хочу, но не могу».</w:t>
      </w:r>
    </w:p>
    <w:p w:rsidR="00C05A53" w:rsidRPr="00CF3A04" w:rsidRDefault="00C05A53" w:rsidP="00C05A53">
      <w:pPr>
        <w:widowControl w:val="0"/>
        <w:autoSpaceDE w:val="0"/>
        <w:spacing w:after="0" w:line="360" w:lineRule="auto"/>
        <w:ind w:right="-6"/>
        <w:jc w:val="both"/>
        <w:rPr>
          <w:rFonts w:ascii="Times New Roman" w:hAnsi="Times New Roman" w:cs="Times New Roman"/>
          <w:bCs/>
          <w:sz w:val="28"/>
          <w:szCs w:val="28"/>
        </w:rPr>
      </w:pPr>
      <w:r w:rsidRPr="00CF3A04">
        <w:rPr>
          <w:rFonts w:ascii="Times New Roman" w:hAnsi="Times New Roman" w:cs="Times New Roman"/>
          <w:bCs/>
          <w:sz w:val="28"/>
          <w:szCs w:val="28"/>
        </w:rPr>
        <w:tab/>
        <w:t>Язык нашего подсознания основан не на словах, а на</w:t>
      </w:r>
      <w:r w:rsidR="003623EA">
        <w:rPr>
          <w:rFonts w:ascii="Times New Roman" w:hAnsi="Times New Roman" w:cs="Times New Roman"/>
          <w:bCs/>
          <w:sz w:val="28"/>
          <w:szCs w:val="28"/>
        </w:rPr>
        <w:t xml:space="preserve"> образах</w:t>
      </w:r>
      <w:r w:rsidRPr="00CF3A04">
        <w:rPr>
          <w:rFonts w:ascii="Times New Roman" w:hAnsi="Times New Roman" w:cs="Times New Roman"/>
          <w:bCs/>
          <w:sz w:val="28"/>
          <w:szCs w:val="28"/>
        </w:rPr>
        <w:t xml:space="preserve">. Подействовать на подсознание может только то, что мы можем сами себе представить. В основе каждого явления лежит определенная причина. </w:t>
      </w:r>
      <w:proofErr w:type="spellStart"/>
      <w:r w:rsidRPr="00CF3A04">
        <w:rPr>
          <w:rFonts w:ascii="Times New Roman" w:hAnsi="Times New Roman" w:cs="Times New Roman"/>
          <w:bCs/>
          <w:sz w:val="28"/>
          <w:szCs w:val="28"/>
        </w:rPr>
        <w:t>Психокоррекция</w:t>
      </w:r>
      <w:proofErr w:type="spellEnd"/>
      <w:r w:rsidRPr="00CF3A04">
        <w:rPr>
          <w:rFonts w:ascii="Times New Roman" w:hAnsi="Times New Roman" w:cs="Times New Roman"/>
          <w:bCs/>
          <w:sz w:val="28"/>
          <w:szCs w:val="28"/>
        </w:rPr>
        <w:t>  — один из видов психологической само</w:t>
      </w:r>
      <w:r w:rsidR="00E35D70" w:rsidRPr="00CF3A04">
        <w:rPr>
          <w:rFonts w:ascii="Times New Roman" w:hAnsi="Times New Roman" w:cs="Times New Roman"/>
          <w:bCs/>
          <w:sz w:val="28"/>
          <w:szCs w:val="28"/>
        </w:rPr>
        <w:t xml:space="preserve"> </w:t>
      </w:r>
      <w:r w:rsidRPr="00CF3A04">
        <w:rPr>
          <w:rFonts w:ascii="Times New Roman" w:hAnsi="Times New Roman" w:cs="Times New Roman"/>
          <w:bCs/>
          <w:sz w:val="28"/>
          <w:szCs w:val="28"/>
        </w:rPr>
        <w:t xml:space="preserve">- и взаимопомощи спортсменов, направленный на повышение социализации и адаптации к новым условиям  жизни. </w:t>
      </w:r>
    </w:p>
    <w:p w:rsidR="00C05A53" w:rsidRPr="00CF3A04" w:rsidRDefault="00C05A53" w:rsidP="00C05A53">
      <w:pPr>
        <w:widowControl w:val="0"/>
        <w:autoSpaceDE w:val="0"/>
        <w:spacing w:after="0" w:line="360" w:lineRule="auto"/>
        <w:ind w:right="-6"/>
        <w:jc w:val="both"/>
        <w:rPr>
          <w:rFonts w:ascii="Times New Roman" w:hAnsi="Times New Roman" w:cs="Times New Roman"/>
          <w:bCs/>
          <w:sz w:val="28"/>
          <w:szCs w:val="28"/>
        </w:rPr>
      </w:pPr>
      <w:r w:rsidRPr="00CF3A04">
        <w:rPr>
          <w:rFonts w:ascii="Times New Roman" w:hAnsi="Times New Roman" w:cs="Times New Roman"/>
          <w:bCs/>
          <w:sz w:val="28"/>
          <w:szCs w:val="28"/>
        </w:rPr>
        <w:t xml:space="preserve">           В процессе спортивной тренировки важно обучение методам </w:t>
      </w:r>
      <w:proofErr w:type="spellStart"/>
      <w:r w:rsidRPr="00CF3A04">
        <w:rPr>
          <w:rFonts w:ascii="Times New Roman" w:hAnsi="Times New Roman" w:cs="Times New Roman"/>
          <w:bCs/>
          <w:sz w:val="28"/>
          <w:szCs w:val="28"/>
        </w:rPr>
        <w:t>психокоррекции</w:t>
      </w:r>
      <w:proofErr w:type="spellEnd"/>
      <w:r w:rsidRPr="00CF3A04">
        <w:rPr>
          <w:rFonts w:ascii="Times New Roman" w:hAnsi="Times New Roman" w:cs="Times New Roman"/>
          <w:bCs/>
          <w:sz w:val="28"/>
          <w:szCs w:val="28"/>
        </w:rPr>
        <w:t xml:space="preserve"> для преодоления и контроля стрессовых ситуаций с целью регуляции психофизического состояния спортсменов.</w:t>
      </w:r>
    </w:p>
    <w:bookmarkEnd w:id="18"/>
    <w:bookmarkEnd w:id="19"/>
    <w:p w:rsidR="00C05A53" w:rsidRPr="00CF3A04" w:rsidRDefault="00C05A53" w:rsidP="008446B2">
      <w:pPr>
        <w:spacing w:after="0" w:line="360" w:lineRule="auto"/>
        <w:ind w:firstLine="709"/>
        <w:jc w:val="both"/>
        <w:rPr>
          <w:rFonts w:ascii="Times New Roman" w:eastAsia="Calibri" w:hAnsi="Times New Roman" w:cs="Times New Roman"/>
          <w:sz w:val="28"/>
          <w:szCs w:val="28"/>
        </w:rPr>
      </w:pPr>
    </w:p>
    <w:p w:rsidR="00C05A53" w:rsidRPr="00CF3A04" w:rsidRDefault="00C05A53" w:rsidP="00C05A53">
      <w:pPr>
        <w:tabs>
          <w:tab w:val="left" w:pos="9639"/>
        </w:tabs>
        <w:spacing w:after="0" w:line="360" w:lineRule="auto"/>
        <w:ind w:right="-99"/>
        <w:jc w:val="center"/>
        <w:rPr>
          <w:rFonts w:ascii="Times New Roman" w:hAnsi="Times New Roman" w:cs="Times New Roman"/>
          <w:b/>
          <w:sz w:val="28"/>
          <w:szCs w:val="28"/>
        </w:rPr>
      </w:pPr>
      <w:bookmarkStart w:id="20" w:name="_Toc465952493"/>
      <w:bookmarkStart w:id="21" w:name="_Toc465953302"/>
      <w:r w:rsidRPr="00CF3A04">
        <w:rPr>
          <w:rFonts w:ascii="Times New Roman" w:hAnsi="Times New Roman" w:cs="Times New Roman"/>
          <w:b/>
          <w:sz w:val="28"/>
          <w:szCs w:val="28"/>
        </w:rPr>
        <w:t>АПИТЕРАПИЯ В ЛЕЧЕНИИ РЕВМАТОИДНОГО АРТРИТА</w:t>
      </w:r>
    </w:p>
    <w:p w:rsidR="00C05A53" w:rsidRPr="003623EA" w:rsidRDefault="00C05A53" w:rsidP="00C05A53">
      <w:pPr>
        <w:tabs>
          <w:tab w:val="left" w:pos="9639"/>
        </w:tabs>
        <w:spacing w:after="0" w:line="360" w:lineRule="auto"/>
        <w:ind w:right="-99"/>
        <w:jc w:val="center"/>
        <w:rPr>
          <w:rFonts w:ascii="Times New Roman" w:hAnsi="Times New Roman" w:cs="Times New Roman"/>
          <w:sz w:val="28"/>
          <w:szCs w:val="28"/>
        </w:rPr>
      </w:pPr>
      <w:proofErr w:type="spellStart"/>
      <w:r w:rsidRPr="003623EA">
        <w:rPr>
          <w:rFonts w:ascii="Times New Roman" w:hAnsi="Times New Roman" w:cs="Times New Roman"/>
          <w:sz w:val="28"/>
          <w:szCs w:val="28"/>
        </w:rPr>
        <w:lastRenderedPageBreak/>
        <w:t>И.В.Власова</w:t>
      </w:r>
      <w:proofErr w:type="spellEnd"/>
      <w:r w:rsidRPr="003623EA">
        <w:rPr>
          <w:rFonts w:ascii="Times New Roman" w:hAnsi="Times New Roman" w:cs="Times New Roman"/>
          <w:sz w:val="28"/>
          <w:szCs w:val="28"/>
        </w:rPr>
        <w:t xml:space="preserve"> ,  </w:t>
      </w:r>
      <w:proofErr w:type="spellStart"/>
      <w:r w:rsidRPr="003623EA">
        <w:rPr>
          <w:rFonts w:ascii="Times New Roman" w:hAnsi="Times New Roman" w:cs="Times New Roman"/>
          <w:sz w:val="28"/>
          <w:szCs w:val="28"/>
        </w:rPr>
        <w:t>Ю.С.Пименов</w:t>
      </w:r>
      <w:proofErr w:type="spellEnd"/>
      <w:r w:rsidRPr="003623EA">
        <w:rPr>
          <w:rFonts w:ascii="Times New Roman" w:hAnsi="Times New Roman" w:cs="Times New Roman"/>
          <w:sz w:val="28"/>
          <w:szCs w:val="28"/>
        </w:rPr>
        <w:t xml:space="preserve">, </w:t>
      </w:r>
      <w:proofErr w:type="spellStart"/>
      <w:r w:rsidRPr="003623EA">
        <w:rPr>
          <w:rFonts w:ascii="Times New Roman" w:hAnsi="Times New Roman" w:cs="Times New Roman"/>
          <w:sz w:val="28"/>
          <w:szCs w:val="28"/>
        </w:rPr>
        <w:t>Н.И.Мельченко</w:t>
      </w:r>
      <w:proofErr w:type="spellEnd"/>
    </w:p>
    <w:p w:rsidR="00C05A53" w:rsidRPr="00CF3A04" w:rsidRDefault="00C05A53" w:rsidP="00C05A53">
      <w:pPr>
        <w:tabs>
          <w:tab w:val="left" w:pos="9639"/>
        </w:tabs>
        <w:spacing w:after="0" w:line="360" w:lineRule="auto"/>
        <w:ind w:right="-99"/>
        <w:jc w:val="center"/>
        <w:rPr>
          <w:rFonts w:ascii="Times New Roman" w:hAnsi="Times New Roman" w:cs="Times New Roman"/>
          <w:sz w:val="28"/>
          <w:szCs w:val="28"/>
        </w:rPr>
      </w:pPr>
      <w:r w:rsidRPr="00CF3A04">
        <w:rPr>
          <w:rFonts w:ascii="Times New Roman" w:hAnsi="Times New Roman" w:cs="Times New Roman"/>
          <w:sz w:val="28"/>
          <w:szCs w:val="28"/>
        </w:rPr>
        <w:t>Клиника «Семейный доктор»</w:t>
      </w:r>
      <w:r w:rsidR="003623EA">
        <w:rPr>
          <w:rFonts w:ascii="Times New Roman" w:hAnsi="Times New Roman" w:cs="Times New Roman"/>
          <w:sz w:val="28"/>
          <w:szCs w:val="28"/>
        </w:rPr>
        <w:t>,</w:t>
      </w:r>
      <w:r w:rsidRPr="00CF3A04">
        <w:rPr>
          <w:rFonts w:ascii="Times New Roman" w:hAnsi="Times New Roman" w:cs="Times New Roman"/>
          <w:sz w:val="28"/>
          <w:szCs w:val="28"/>
        </w:rPr>
        <w:t xml:space="preserve"> Санкт-Петербург</w:t>
      </w:r>
    </w:p>
    <w:p w:rsidR="00C05A53" w:rsidRPr="00CF3A04" w:rsidRDefault="00C05A53" w:rsidP="00C05A53">
      <w:pPr>
        <w:pStyle w:val="30"/>
        <w:spacing w:after="0" w:line="360" w:lineRule="auto"/>
        <w:ind w:left="0" w:right="-999" w:firstLine="720"/>
        <w:jc w:val="both"/>
        <w:rPr>
          <w:rFonts w:ascii="Times New Roman" w:hAnsi="Times New Roman" w:cs="Times New Roman"/>
          <w:sz w:val="28"/>
          <w:szCs w:val="28"/>
        </w:rPr>
      </w:pPr>
      <w:r w:rsidRPr="00CF3A04">
        <w:rPr>
          <w:rFonts w:ascii="Times New Roman" w:hAnsi="Times New Roman" w:cs="Times New Roman"/>
          <w:sz w:val="28"/>
          <w:szCs w:val="28"/>
        </w:rPr>
        <w:t xml:space="preserve">. </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Недостаточная эффективность лечения ревматоидного артрита (РА) приводит к инвалидности через 3-5 лет, причем в 50%  у лиц в возрасте 35-50 лет.</w:t>
      </w:r>
    </w:p>
    <w:p w:rsidR="00C05A53" w:rsidRPr="00CF3A04" w:rsidRDefault="00C05A53" w:rsidP="00C05A53">
      <w:pPr>
        <w:widowControl w:val="0"/>
        <w:autoSpaceDE w:val="0"/>
        <w:spacing w:after="0" w:line="360" w:lineRule="auto"/>
        <w:ind w:right="-6"/>
        <w:jc w:val="both"/>
        <w:rPr>
          <w:rFonts w:ascii="Times New Roman" w:hAnsi="Times New Roman" w:cs="Times New Roman"/>
          <w:color w:val="000000"/>
          <w:sz w:val="28"/>
          <w:szCs w:val="28"/>
        </w:rPr>
      </w:pPr>
      <w:r w:rsidRPr="00CF3A04">
        <w:rPr>
          <w:rFonts w:ascii="Times New Roman" w:hAnsi="Times New Roman" w:cs="Times New Roman"/>
          <w:sz w:val="28"/>
          <w:szCs w:val="28"/>
        </w:rPr>
        <w:tab/>
        <w:t>Очевидно, что одним из главных препятствий на пути успешного лечения больных РА является тот факт, что до настоящего времени остаются неясными первичные факторы процесса ревматоидного воспаления, недостаточно изучены патогенетические механизмы развития РА, в том числе и психосоматические.  Особенно актуальна в ревматологии проблема депрессии и тревожности, наличие которых утяжеляет течение любого соматического заболевания.</w:t>
      </w:r>
      <w:r w:rsidRPr="00CF3A04">
        <w:rPr>
          <w:rFonts w:ascii="Times New Roman" w:hAnsi="Times New Roman" w:cs="Times New Roman"/>
          <w:color w:val="000000"/>
          <w:sz w:val="28"/>
          <w:szCs w:val="28"/>
        </w:rPr>
        <w:t xml:space="preserve"> В терапии РА следует считаться с этими факторами, причем наряду с соматическим лечением должна проводиться психотерапия или </w:t>
      </w:r>
      <w:proofErr w:type="spellStart"/>
      <w:r w:rsidRPr="00CF3A04">
        <w:rPr>
          <w:rFonts w:ascii="Times New Roman" w:hAnsi="Times New Roman" w:cs="Times New Roman"/>
          <w:color w:val="000000"/>
          <w:sz w:val="28"/>
          <w:szCs w:val="28"/>
        </w:rPr>
        <w:t>психофармакотерапия</w:t>
      </w:r>
      <w:proofErr w:type="spellEnd"/>
      <w:r w:rsidRPr="00CF3A04">
        <w:rPr>
          <w:rFonts w:ascii="Times New Roman" w:hAnsi="Times New Roman" w:cs="Times New Roman"/>
          <w:color w:val="000000"/>
          <w:sz w:val="28"/>
          <w:szCs w:val="28"/>
        </w:rPr>
        <w:t>.</w:t>
      </w:r>
    </w:p>
    <w:p w:rsidR="00C05A53" w:rsidRPr="00CF3A04" w:rsidRDefault="00C05A53" w:rsidP="00C05A53">
      <w:pPr>
        <w:widowControl w:val="0"/>
        <w:autoSpaceDE w:val="0"/>
        <w:spacing w:after="0" w:line="360" w:lineRule="auto"/>
        <w:ind w:right="-6"/>
        <w:jc w:val="both"/>
        <w:rPr>
          <w:rFonts w:ascii="Times New Roman" w:hAnsi="Times New Roman" w:cs="Times New Roman"/>
          <w:color w:val="000000"/>
          <w:sz w:val="28"/>
          <w:szCs w:val="28"/>
        </w:rPr>
      </w:pPr>
      <w:r w:rsidRPr="00CF3A04">
        <w:rPr>
          <w:rFonts w:ascii="Times New Roman" w:hAnsi="Times New Roman" w:cs="Times New Roman"/>
          <w:color w:val="000000"/>
          <w:sz w:val="28"/>
          <w:szCs w:val="28"/>
        </w:rPr>
        <w:tab/>
      </w:r>
      <w:r w:rsidRPr="00CF3A04">
        <w:rPr>
          <w:rFonts w:ascii="Times New Roman" w:hAnsi="Times New Roman" w:cs="Times New Roman"/>
          <w:sz w:val="28"/>
          <w:szCs w:val="28"/>
        </w:rPr>
        <w:t>Лечение РА остается достаточно агрессивным, имеет немало побочных действий.</w:t>
      </w:r>
      <w:r w:rsidRPr="00CF3A04">
        <w:rPr>
          <w:rFonts w:ascii="Times New Roman" w:hAnsi="Times New Roman" w:cs="Times New Roman"/>
          <w:color w:val="000000"/>
          <w:sz w:val="28"/>
          <w:szCs w:val="28"/>
        </w:rPr>
        <w:t xml:space="preserve"> Одним из наиболее эффективных средств купирования активности ревматоидного воспаления остаются </w:t>
      </w:r>
      <w:proofErr w:type="spellStart"/>
      <w:r w:rsidRPr="00CF3A04">
        <w:rPr>
          <w:rFonts w:ascii="Times New Roman" w:hAnsi="Times New Roman" w:cs="Times New Roman"/>
          <w:color w:val="000000"/>
          <w:sz w:val="28"/>
          <w:szCs w:val="28"/>
        </w:rPr>
        <w:t>глюкокортикостероиды</w:t>
      </w:r>
      <w:proofErr w:type="spellEnd"/>
      <w:r w:rsidRPr="00CF3A04">
        <w:rPr>
          <w:rFonts w:ascii="Times New Roman" w:hAnsi="Times New Roman" w:cs="Times New Roman"/>
          <w:color w:val="000000"/>
          <w:sz w:val="28"/>
          <w:szCs w:val="28"/>
        </w:rPr>
        <w:t xml:space="preserve"> (ГКС)</w:t>
      </w:r>
      <w:r w:rsidRPr="00CF3A04">
        <w:rPr>
          <w:rFonts w:ascii="Times New Roman" w:hAnsi="Times New Roman" w:cs="Times New Roman"/>
          <w:sz w:val="28"/>
          <w:szCs w:val="28"/>
        </w:rPr>
        <w:t xml:space="preserve">. </w:t>
      </w:r>
      <w:r w:rsidRPr="00CF3A04">
        <w:rPr>
          <w:rFonts w:ascii="Times New Roman" w:hAnsi="Times New Roman" w:cs="Times New Roman"/>
          <w:color w:val="000000"/>
          <w:sz w:val="28"/>
          <w:szCs w:val="28"/>
        </w:rPr>
        <w:t>Высокий риск активации процесса при отмене препарата побуждает к поиску новых схем лечения.</w:t>
      </w:r>
    </w:p>
    <w:p w:rsidR="00C05A53" w:rsidRPr="00CF3A04" w:rsidRDefault="00C05A53" w:rsidP="00C05A53">
      <w:pPr>
        <w:widowControl w:val="0"/>
        <w:autoSpaceDE w:val="0"/>
        <w:spacing w:after="0" w:line="360" w:lineRule="auto"/>
        <w:ind w:right="-6"/>
        <w:jc w:val="both"/>
        <w:rPr>
          <w:rFonts w:ascii="Times New Roman" w:hAnsi="Times New Roman" w:cs="Times New Roman"/>
          <w:color w:val="000000"/>
          <w:sz w:val="28"/>
          <w:szCs w:val="28"/>
        </w:rPr>
      </w:pPr>
      <w:r w:rsidRPr="00CF3A04">
        <w:rPr>
          <w:rFonts w:ascii="Times New Roman" w:hAnsi="Times New Roman" w:cs="Times New Roman"/>
          <w:color w:val="000000"/>
          <w:sz w:val="28"/>
          <w:szCs w:val="28"/>
        </w:rPr>
        <w:tab/>
        <w:t xml:space="preserve">Целью нашего исследования являлось определение эффективности </w:t>
      </w:r>
      <w:proofErr w:type="spellStart"/>
      <w:r w:rsidRPr="00CF3A04">
        <w:rPr>
          <w:rFonts w:ascii="Times New Roman" w:hAnsi="Times New Roman" w:cs="Times New Roman"/>
          <w:color w:val="000000"/>
          <w:sz w:val="28"/>
          <w:szCs w:val="28"/>
        </w:rPr>
        <w:t>апитоксинотерапии</w:t>
      </w:r>
      <w:proofErr w:type="spellEnd"/>
      <w:r w:rsidRPr="00CF3A04">
        <w:rPr>
          <w:rFonts w:ascii="Times New Roman" w:hAnsi="Times New Roman" w:cs="Times New Roman"/>
          <w:color w:val="000000"/>
          <w:sz w:val="28"/>
          <w:szCs w:val="28"/>
        </w:rPr>
        <w:t xml:space="preserve"> с учетом клинико-лабораторных и психологических показателей.</w:t>
      </w:r>
    </w:p>
    <w:p w:rsidR="00C05A53" w:rsidRPr="00CF3A04" w:rsidRDefault="00C05A53" w:rsidP="00C05A53">
      <w:pPr>
        <w:widowControl w:val="0"/>
        <w:autoSpaceDE w:val="0"/>
        <w:spacing w:after="0" w:line="360" w:lineRule="auto"/>
        <w:ind w:right="-6"/>
        <w:jc w:val="both"/>
        <w:rPr>
          <w:rFonts w:ascii="Times New Roman" w:hAnsi="Times New Roman" w:cs="Times New Roman"/>
          <w:color w:val="000000"/>
          <w:sz w:val="28"/>
          <w:szCs w:val="28"/>
        </w:rPr>
      </w:pPr>
      <w:r w:rsidRPr="00CF3A04">
        <w:rPr>
          <w:rFonts w:ascii="Times New Roman" w:hAnsi="Times New Roman" w:cs="Times New Roman"/>
          <w:color w:val="000000"/>
          <w:sz w:val="28"/>
          <w:szCs w:val="28"/>
        </w:rPr>
        <w:tab/>
        <w:t>Апитерапия как метод лечения используется очень давно. Показания к лечению и отбору больных были утверждены  в инструкции Минздрава СССР еще в 1959 году.</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color w:val="000000"/>
          <w:sz w:val="28"/>
          <w:szCs w:val="28"/>
        </w:rPr>
        <w:tab/>
      </w:r>
      <w:r w:rsidRPr="00CF3A04">
        <w:rPr>
          <w:rFonts w:ascii="Times New Roman" w:hAnsi="Times New Roman" w:cs="Times New Roman"/>
          <w:sz w:val="28"/>
          <w:szCs w:val="28"/>
        </w:rPr>
        <w:t xml:space="preserve">Действие  пчелиного яда многоплановое и требует дальнейшего изучения. Основными механизмами действия пчелиного яда является механизм активации гипофизарно-надпочечниковой системы, который сопровождается увеличением эндогенного кортизола. Механизм угнетения </w:t>
      </w:r>
      <w:proofErr w:type="spellStart"/>
      <w:r w:rsidRPr="00CF3A04">
        <w:rPr>
          <w:rFonts w:ascii="Times New Roman" w:hAnsi="Times New Roman" w:cs="Times New Roman"/>
          <w:sz w:val="28"/>
          <w:szCs w:val="28"/>
        </w:rPr>
        <w:lastRenderedPageBreak/>
        <w:t>циклооксигеназы</w:t>
      </w:r>
      <w:proofErr w:type="spellEnd"/>
      <w:r w:rsidRPr="00CF3A04">
        <w:rPr>
          <w:rFonts w:ascii="Times New Roman" w:hAnsi="Times New Roman" w:cs="Times New Roman"/>
          <w:sz w:val="28"/>
          <w:szCs w:val="28"/>
        </w:rPr>
        <w:t xml:space="preserve">, приводит к уменьшению синтеза простагландинов - основных медиаторов воспаления, механизм ганглиоблокирующего эффекта на пре- и постсинаптические мембраны нервных клеток, анальгетический механизм,  реализуемый через активацию системы эндогенных опиоидных пептидов.   Известны противомикробный, иммуномодулирующий эффект. В то же время осложнения  при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по сравнению с медикаментозной терапией незначительны.</w:t>
      </w:r>
    </w:p>
    <w:p w:rsidR="00C05A53" w:rsidRPr="00CF3A04" w:rsidRDefault="00C05A53" w:rsidP="00C05A53">
      <w:pPr>
        <w:widowControl w:val="0"/>
        <w:autoSpaceDE w:val="0"/>
        <w:spacing w:after="0" w:line="360" w:lineRule="auto"/>
        <w:ind w:right="-6"/>
        <w:jc w:val="both"/>
        <w:rPr>
          <w:rFonts w:ascii="Times New Roman" w:hAnsi="Times New Roman" w:cs="Times New Roman"/>
          <w:color w:val="000000"/>
          <w:sz w:val="28"/>
          <w:szCs w:val="28"/>
        </w:rPr>
      </w:pPr>
      <w:r w:rsidRPr="00CF3A04">
        <w:rPr>
          <w:rFonts w:ascii="Times New Roman" w:hAnsi="Times New Roman" w:cs="Times New Roman"/>
          <w:sz w:val="28"/>
          <w:szCs w:val="28"/>
        </w:rPr>
        <w:tab/>
        <w:t>Поэтому о</w:t>
      </w:r>
      <w:r w:rsidRPr="00CF3A04">
        <w:rPr>
          <w:rFonts w:ascii="Times New Roman" w:hAnsi="Times New Roman" w:cs="Times New Roman"/>
          <w:color w:val="000000"/>
          <w:sz w:val="28"/>
          <w:szCs w:val="28"/>
        </w:rPr>
        <w:t xml:space="preserve">дним из путей успешного лечения РА и устранения нежелательных побочных эффектов  лекарственной терапии, на наш взгляд, является применение </w:t>
      </w:r>
      <w:proofErr w:type="spellStart"/>
      <w:r w:rsidRPr="00CF3A04">
        <w:rPr>
          <w:rFonts w:ascii="Times New Roman" w:hAnsi="Times New Roman" w:cs="Times New Roman"/>
          <w:color w:val="000000"/>
          <w:sz w:val="28"/>
          <w:szCs w:val="28"/>
        </w:rPr>
        <w:t>апитоксинотерапии</w:t>
      </w:r>
      <w:proofErr w:type="spellEnd"/>
      <w:r w:rsidRPr="00CF3A04">
        <w:rPr>
          <w:rFonts w:ascii="Times New Roman" w:hAnsi="Times New Roman" w:cs="Times New Roman"/>
          <w:color w:val="000000"/>
          <w:sz w:val="28"/>
          <w:szCs w:val="28"/>
        </w:rPr>
        <w:t>.</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color w:val="000000"/>
          <w:sz w:val="28"/>
          <w:szCs w:val="28"/>
        </w:rPr>
        <w:tab/>
      </w:r>
      <w:r w:rsidRPr="00CF3A04">
        <w:rPr>
          <w:rFonts w:ascii="Times New Roman" w:hAnsi="Times New Roman" w:cs="Times New Roman"/>
          <w:sz w:val="28"/>
          <w:szCs w:val="28"/>
        </w:rPr>
        <w:t>Наши исследования позволили вынести следующие положения:</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1. </w:t>
      </w:r>
      <w:proofErr w:type="spellStart"/>
      <w:r w:rsidRPr="00CF3A04">
        <w:rPr>
          <w:rFonts w:ascii="Times New Roman" w:hAnsi="Times New Roman" w:cs="Times New Roman"/>
          <w:sz w:val="28"/>
          <w:szCs w:val="28"/>
        </w:rPr>
        <w:t>Апитоксинотерапия</w:t>
      </w:r>
      <w:proofErr w:type="spellEnd"/>
      <w:r w:rsidRPr="00CF3A04">
        <w:rPr>
          <w:rFonts w:ascii="Times New Roman" w:hAnsi="Times New Roman" w:cs="Times New Roman"/>
          <w:sz w:val="28"/>
          <w:szCs w:val="28"/>
        </w:rPr>
        <w:t xml:space="preserve"> является эффективным методом лечения больных со средней и высокой степенью активности и симптомами тревоги и депрессии.</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2. В качестве факторов риска  развития РА  выделены высокий уровень </w:t>
      </w:r>
      <w:proofErr w:type="spellStart"/>
      <w:r w:rsidRPr="00CF3A04">
        <w:rPr>
          <w:rFonts w:ascii="Times New Roman" w:hAnsi="Times New Roman" w:cs="Times New Roman"/>
          <w:sz w:val="28"/>
          <w:szCs w:val="28"/>
        </w:rPr>
        <w:t>нейротизма</w:t>
      </w:r>
      <w:proofErr w:type="spellEnd"/>
      <w:r w:rsidRPr="00CF3A04">
        <w:rPr>
          <w:rFonts w:ascii="Times New Roman" w:hAnsi="Times New Roman" w:cs="Times New Roman"/>
          <w:sz w:val="28"/>
          <w:szCs w:val="28"/>
        </w:rPr>
        <w:t xml:space="preserve"> и </w:t>
      </w:r>
      <w:proofErr w:type="spellStart"/>
      <w:r w:rsidRPr="00CF3A04">
        <w:rPr>
          <w:rFonts w:ascii="Times New Roman" w:hAnsi="Times New Roman" w:cs="Times New Roman"/>
          <w:sz w:val="28"/>
          <w:szCs w:val="28"/>
        </w:rPr>
        <w:t>алекситимия</w:t>
      </w:r>
      <w:proofErr w:type="spellEnd"/>
      <w:r w:rsidRPr="00CF3A04">
        <w:rPr>
          <w:rFonts w:ascii="Times New Roman" w:hAnsi="Times New Roman" w:cs="Times New Roman"/>
          <w:sz w:val="28"/>
          <w:szCs w:val="28"/>
        </w:rPr>
        <w:t>.</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3. Уровень  показателей депрессии  положительно коррелирует со скоростью оседания эритроцитов,  дозой потребляемых ГКС, НПВП, а  уровень показателей тревожности положительно коррелирует с возрастом и дозой потребляемых ГКС и НПВП.</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4. Лечебное действие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не уступает по клиническому эффекту действию ГКС, при этом не наблюдается «синдрома отмены» и осложнений, свойственных стероидной терапии.</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В исследование включены пациенты с верифицированным диагнозом.</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Нами исследованы типологические особенности больных РА по двум шкалам: </w:t>
      </w:r>
      <w:proofErr w:type="spellStart"/>
      <w:r w:rsidRPr="00CF3A04">
        <w:rPr>
          <w:rFonts w:ascii="Times New Roman" w:hAnsi="Times New Roman" w:cs="Times New Roman"/>
          <w:sz w:val="28"/>
          <w:szCs w:val="28"/>
        </w:rPr>
        <w:t>нейротизм</w:t>
      </w:r>
      <w:proofErr w:type="spellEnd"/>
      <w:r w:rsidRPr="00CF3A04">
        <w:rPr>
          <w:rFonts w:ascii="Times New Roman" w:hAnsi="Times New Roman" w:cs="Times New Roman"/>
          <w:sz w:val="28"/>
          <w:szCs w:val="28"/>
        </w:rPr>
        <w:t xml:space="preserve">  и экстра/ интроверсия. Выявлено, что  среди пациентов  РА  лица с высоким уровнем </w:t>
      </w:r>
      <w:proofErr w:type="spellStart"/>
      <w:r w:rsidRPr="00CF3A04">
        <w:rPr>
          <w:rFonts w:ascii="Times New Roman" w:hAnsi="Times New Roman" w:cs="Times New Roman"/>
          <w:sz w:val="28"/>
          <w:szCs w:val="28"/>
        </w:rPr>
        <w:t>нейротизма</w:t>
      </w:r>
      <w:proofErr w:type="spellEnd"/>
      <w:r w:rsidRPr="00CF3A04">
        <w:rPr>
          <w:rFonts w:ascii="Times New Roman" w:hAnsi="Times New Roman" w:cs="Times New Roman"/>
          <w:sz w:val="28"/>
          <w:szCs w:val="28"/>
        </w:rPr>
        <w:t xml:space="preserve">, т.е. эмоционально неустойчивые составили 97% с достоверностью р&lt;0,001. Соотношение  показателей </w:t>
      </w:r>
      <w:proofErr w:type="spellStart"/>
      <w:r w:rsidRPr="00CF3A04">
        <w:rPr>
          <w:rFonts w:ascii="Times New Roman" w:hAnsi="Times New Roman" w:cs="Times New Roman"/>
          <w:sz w:val="28"/>
          <w:szCs w:val="28"/>
        </w:rPr>
        <w:t>нейротизма</w:t>
      </w:r>
      <w:proofErr w:type="spellEnd"/>
      <w:r w:rsidRPr="00CF3A04">
        <w:rPr>
          <w:rFonts w:ascii="Times New Roman" w:hAnsi="Times New Roman" w:cs="Times New Roman"/>
          <w:sz w:val="28"/>
          <w:szCs w:val="28"/>
        </w:rPr>
        <w:t xml:space="preserve"> в группе здоровых лиц составило 50/50.</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В группе больных РА более половины (57,6%)  относятся к  </w:t>
      </w:r>
      <w:r w:rsidRPr="00CF3A04">
        <w:rPr>
          <w:rFonts w:ascii="Times New Roman" w:hAnsi="Times New Roman" w:cs="Times New Roman"/>
          <w:sz w:val="28"/>
          <w:szCs w:val="28"/>
        </w:rPr>
        <w:lastRenderedPageBreak/>
        <w:t xml:space="preserve">меланхолическому типу, к холерическому - 39,4%, флегматическому - 3%. Сангвиников среди обследованных не оказалось.  В контрольной группе сангвиники составили почти 40%. Полученные нами данные позволили нам сформулировать вывод о том, что </w:t>
      </w:r>
      <w:proofErr w:type="spellStart"/>
      <w:r w:rsidRPr="00CF3A04">
        <w:rPr>
          <w:rFonts w:ascii="Times New Roman" w:hAnsi="Times New Roman" w:cs="Times New Roman"/>
          <w:sz w:val="28"/>
          <w:szCs w:val="28"/>
        </w:rPr>
        <w:t>алекситимия</w:t>
      </w:r>
      <w:proofErr w:type="spellEnd"/>
      <w:r w:rsidRPr="00CF3A04">
        <w:rPr>
          <w:rFonts w:ascii="Times New Roman" w:hAnsi="Times New Roman" w:cs="Times New Roman"/>
          <w:sz w:val="28"/>
          <w:szCs w:val="28"/>
        </w:rPr>
        <w:t xml:space="preserve">  или неспособность  словесного выражения своих чувств, а также высокий уровень </w:t>
      </w:r>
      <w:proofErr w:type="spellStart"/>
      <w:r w:rsidRPr="00CF3A04">
        <w:rPr>
          <w:rFonts w:ascii="Times New Roman" w:hAnsi="Times New Roman" w:cs="Times New Roman"/>
          <w:sz w:val="28"/>
          <w:szCs w:val="28"/>
        </w:rPr>
        <w:t>нейротизма</w:t>
      </w:r>
      <w:proofErr w:type="spellEnd"/>
      <w:r w:rsidRPr="00CF3A04">
        <w:rPr>
          <w:rFonts w:ascii="Times New Roman" w:hAnsi="Times New Roman" w:cs="Times New Roman"/>
          <w:sz w:val="28"/>
          <w:szCs w:val="28"/>
        </w:rPr>
        <w:t xml:space="preserve"> или эмоциональная неустойчивость могут рассматриваться при генетической детерминированности как факторы риска развития РА.</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Известно,  что в ситуациях неблагоприятных, стрессовых  у  </w:t>
      </w:r>
      <w:proofErr w:type="spellStart"/>
      <w:r w:rsidRPr="00CF3A04">
        <w:rPr>
          <w:rFonts w:ascii="Times New Roman" w:hAnsi="Times New Roman" w:cs="Times New Roman"/>
          <w:sz w:val="28"/>
          <w:szCs w:val="28"/>
        </w:rPr>
        <w:t>нейротической</w:t>
      </w:r>
      <w:proofErr w:type="spellEnd"/>
      <w:r w:rsidRPr="00CF3A04">
        <w:rPr>
          <w:rFonts w:ascii="Times New Roman" w:hAnsi="Times New Roman" w:cs="Times New Roman"/>
          <w:sz w:val="28"/>
          <w:szCs w:val="28"/>
        </w:rPr>
        <w:t xml:space="preserve"> личности чаще  развивается  депрессия. Литературные данные и данные, полученные нами, указывали на необходимость исследования уровней депрессии и тревожности  у больных РА.</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Исследование тревожности  показало, что больные РА характеризуются высоким уровнем тревожности. Наши данные совпадают с данными других авторов.</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Установлено, что в основной группе наблюдалось снижение  уровня тревожности, в то время как в контрольной группе, получающей медикаментозную терапию уровень тревожности несколько повысился.</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Наличие  депрессии различной степени выраженности наблюдалось у 77% пациентов. Назначение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приводило   к уменьшению симптомов депрессии, в то время как при фармакологическом лечении показатели депрессии сохранялись на прежнем уровне. По данным  болгарских исследователей известно, что в результате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в крови происходит повышение уровня 17-оксикортикостероидов, они  также повышаются  у людей с депрессией, тревогой, в связи с чем следовало ожидать, что показатели тревожности и депрессии при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будут сохраняться или увеличиваться, однако показатели депрессии  уменьшились в 2,2 раза, понизился уровень тревоги, хотя и не столь значительно. Клинически действие апитерапии проявлялось в повышении общего фона настроения, отмечалась редукция тревожно – ипохондрических проявлений, улучшался сон. Это позволило нам  предположить, что  </w:t>
      </w:r>
      <w:r w:rsidRPr="00CF3A04">
        <w:rPr>
          <w:rFonts w:ascii="Times New Roman" w:hAnsi="Times New Roman" w:cs="Times New Roman"/>
          <w:sz w:val="28"/>
          <w:szCs w:val="28"/>
        </w:rPr>
        <w:lastRenderedPageBreak/>
        <w:t>ант</w:t>
      </w:r>
      <w:r w:rsidR="00E35D70" w:rsidRPr="00CF3A04">
        <w:rPr>
          <w:rFonts w:ascii="Times New Roman" w:hAnsi="Times New Roman" w:cs="Times New Roman"/>
          <w:sz w:val="28"/>
          <w:szCs w:val="28"/>
        </w:rPr>
        <w:t>идепрессивный</w:t>
      </w:r>
      <w:r w:rsidRPr="00CF3A04">
        <w:rPr>
          <w:rFonts w:ascii="Times New Roman" w:hAnsi="Times New Roman" w:cs="Times New Roman"/>
          <w:sz w:val="28"/>
          <w:szCs w:val="28"/>
        </w:rPr>
        <w:t xml:space="preserve"> механизм пчелиного яда не связан с гипофизарно-надпочечниковой системой.  Согласно общепринятой  на сегодня концепции, депрессия – это в первую очередь дефицит серотониновой медиации. Учитывая литературные данные о механизме действия некоторых антидепрессантов, а также свойстве пчелиного яда как </w:t>
      </w:r>
      <w:proofErr w:type="spellStart"/>
      <w:r w:rsidRPr="00CF3A04">
        <w:rPr>
          <w:rFonts w:ascii="Times New Roman" w:hAnsi="Times New Roman" w:cs="Times New Roman"/>
          <w:sz w:val="28"/>
          <w:szCs w:val="28"/>
        </w:rPr>
        <w:t>ганглиоблокатора</w:t>
      </w:r>
      <w:proofErr w:type="spellEnd"/>
      <w:r w:rsidRPr="00CF3A04">
        <w:rPr>
          <w:rFonts w:ascii="Times New Roman" w:hAnsi="Times New Roman" w:cs="Times New Roman"/>
          <w:sz w:val="28"/>
          <w:szCs w:val="28"/>
        </w:rPr>
        <w:t xml:space="preserve"> пре- и постсинаптических мембран нервных клеток можно полагать, что анти</w:t>
      </w:r>
      <w:r w:rsidR="00E35D70" w:rsidRPr="00CF3A04">
        <w:rPr>
          <w:rFonts w:ascii="Times New Roman" w:hAnsi="Times New Roman" w:cs="Times New Roman"/>
          <w:sz w:val="28"/>
          <w:szCs w:val="28"/>
        </w:rPr>
        <w:t xml:space="preserve">депрессивный </w:t>
      </w:r>
      <w:r w:rsidRPr="00CF3A04">
        <w:rPr>
          <w:rFonts w:ascii="Times New Roman" w:hAnsi="Times New Roman" w:cs="Times New Roman"/>
          <w:sz w:val="28"/>
          <w:szCs w:val="28"/>
        </w:rPr>
        <w:t xml:space="preserve"> механизм аналогичен действию некоторых антидепрессантов, что требует дальнейшего изучения.</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Известно, что в формировании болевого </w:t>
      </w:r>
      <w:proofErr w:type="spellStart"/>
      <w:r w:rsidRPr="00CF3A04">
        <w:rPr>
          <w:rFonts w:ascii="Times New Roman" w:hAnsi="Times New Roman" w:cs="Times New Roman"/>
          <w:sz w:val="28"/>
          <w:szCs w:val="28"/>
        </w:rPr>
        <w:t>симптомокомплекса</w:t>
      </w:r>
      <w:proofErr w:type="spellEnd"/>
      <w:r w:rsidRPr="00CF3A04">
        <w:rPr>
          <w:rFonts w:ascii="Times New Roman" w:hAnsi="Times New Roman" w:cs="Times New Roman"/>
          <w:sz w:val="28"/>
          <w:szCs w:val="28"/>
        </w:rPr>
        <w:t xml:space="preserve"> депрессивным и тревожным нарушениям принадлежит определяющая роль, причем  лечение РА при наличии депрессивного расстройства </w:t>
      </w:r>
      <w:proofErr w:type="spellStart"/>
      <w:r w:rsidRPr="00CF3A04">
        <w:rPr>
          <w:rFonts w:ascii="Times New Roman" w:hAnsi="Times New Roman" w:cs="Times New Roman"/>
          <w:sz w:val="28"/>
          <w:szCs w:val="28"/>
        </w:rPr>
        <w:t>резистентно</w:t>
      </w:r>
      <w:proofErr w:type="spellEnd"/>
      <w:r w:rsidRPr="00CF3A04">
        <w:rPr>
          <w:rFonts w:ascii="Times New Roman" w:hAnsi="Times New Roman" w:cs="Times New Roman"/>
          <w:sz w:val="28"/>
          <w:szCs w:val="28"/>
        </w:rPr>
        <w:t xml:space="preserve"> к традиционной терапии НПВП как аналгетика. Поэтому назначение антидепрессантов  можно рассматривать и как средство, воздействующее  на центральные механизмы боли. Кроме того, депрессия и хроническая боль имеют один общий механизм - дефект серотониновой медиации, что позволяет предположить механизм влияния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на соматическое состояние.</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Наши исследования воздействия на показатели утренней скованности показали следующее: выявлено достоверное однонаправленное снижение утренней скованности независимо от вида терапии (Р</w:t>
      </w:r>
      <w:r w:rsidRPr="00CF3A04">
        <w:rPr>
          <w:rFonts w:ascii="Times New Roman" w:hAnsi="Times New Roman" w:cs="Times New Roman"/>
          <w:sz w:val="28"/>
          <w:szCs w:val="28"/>
        </w:rPr>
        <w:sym w:font="Symbol" w:char="F03C"/>
      </w:r>
      <w:r w:rsidRPr="00CF3A04">
        <w:rPr>
          <w:rFonts w:ascii="Times New Roman" w:hAnsi="Times New Roman" w:cs="Times New Roman"/>
          <w:sz w:val="28"/>
          <w:szCs w:val="28"/>
        </w:rPr>
        <w:t>0,001).</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Обнаружено достоверное однонаправленное снижение  болевых ощущений независимо от вида терапии (Р</w:t>
      </w:r>
      <w:r w:rsidRPr="00CF3A04">
        <w:rPr>
          <w:rFonts w:ascii="Times New Roman" w:hAnsi="Times New Roman" w:cs="Times New Roman"/>
          <w:sz w:val="28"/>
          <w:szCs w:val="28"/>
        </w:rPr>
        <w:sym w:font="Symbol" w:char="F03C"/>
      </w:r>
      <w:r w:rsidRPr="00CF3A04">
        <w:rPr>
          <w:rFonts w:ascii="Times New Roman" w:hAnsi="Times New Roman" w:cs="Times New Roman"/>
          <w:sz w:val="28"/>
          <w:szCs w:val="28"/>
        </w:rPr>
        <w:t>0,001), а также улучшение подвижности суставов. Одновременно  наблюдалось улучшение подвижности суставов. Таким образом, результаты лечения пчелиным ядом больных РА продемонстрировали сочетанное действие как на симптомы  депрессии и тревоги, так и показатели соматического состояния.</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Нами  получены данные о высокой и достоверной положительной корреляции между дозой ГКС, показателями депрессии и т</w:t>
      </w:r>
      <w:r w:rsidR="00E35D70" w:rsidRPr="00CF3A04">
        <w:rPr>
          <w:rFonts w:ascii="Times New Roman" w:hAnsi="Times New Roman" w:cs="Times New Roman"/>
          <w:sz w:val="28"/>
          <w:szCs w:val="28"/>
        </w:rPr>
        <w:t>ревоги</w:t>
      </w:r>
      <w:r w:rsidRPr="00CF3A04">
        <w:rPr>
          <w:rFonts w:ascii="Times New Roman" w:hAnsi="Times New Roman" w:cs="Times New Roman"/>
          <w:sz w:val="28"/>
          <w:szCs w:val="28"/>
        </w:rPr>
        <w:t xml:space="preserve">. Следовательно, чем выше доза  приема ГКС, тем выше депрессия и тревожность. Сравнение полученных данных позволяет предположить, что </w:t>
      </w:r>
      <w:r w:rsidRPr="00CF3A04">
        <w:rPr>
          <w:rFonts w:ascii="Times New Roman" w:hAnsi="Times New Roman" w:cs="Times New Roman"/>
          <w:sz w:val="28"/>
          <w:szCs w:val="28"/>
        </w:rPr>
        <w:lastRenderedPageBreak/>
        <w:t>не только тяжесть заболевания вызывает тревожно-депрессивные расстройства, но, вероятно и экзогенные кортикостероиды способствуют развитию и поддержанию депрессии.</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Процент осложнений при лечении методом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по нашим наблюдениям составил 5% в виде крапивницы, кожного зуда. Других осложнений в 1-й группе  не наблюдалось. Согласно полученным нами и литературным данным (</w:t>
      </w:r>
      <w:proofErr w:type="spellStart"/>
      <w:r w:rsidRPr="00CF3A04">
        <w:rPr>
          <w:rFonts w:ascii="Times New Roman" w:hAnsi="Times New Roman" w:cs="Times New Roman"/>
          <w:sz w:val="28"/>
          <w:szCs w:val="28"/>
        </w:rPr>
        <w:t>Трубкина</w:t>
      </w:r>
      <w:proofErr w:type="spellEnd"/>
      <w:r w:rsidRPr="00CF3A04">
        <w:rPr>
          <w:rFonts w:ascii="Times New Roman" w:hAnsi="Times New Roman" w:cs="Times New Roman"/>
          <w:sz w:val="28"/>
          <w:szCs w:val="28"/>
        </w:rPr>
        <w:t xml:space="preserve"> Н.Н.,1987, </w:t>
      </w:r>
      <w:proofErr w:type="spellStart"/>
      <w:r w:rsidRPr="00CF3A04">
        <w:rPr>
          <w:rFonts w:ascii="Times New Roman" w:hAnsi="Times New Roman" w:cs="Times New Roman"/>
          <w:sz w:val="28"/>
          <w:szCs w:val="28"/>
        </w:rPr>
        <w:t>Лудянский</w:t>
      </w:r>
      <w:proofErr w:type="spellEnd"/>
      <w:r w:rsidRPr="00CF3A04">
        <w:rPr>
          <w:rFonts w:ascii="Times New Roman" w:hAnsi="Times New Roman" w:cs="Times New Roman"/>
          <w:sz w:val="28"/>
          <w:szCs w:val="28"/>
        </w:rPr>
        <w:t xml:space="preserve"> Э.А,1994, Мазуров В.И., Лила А.М., 2000), при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риск побочных эффектов в 9 раз меньше, чем при применении базисной терапии и в 8 раз меньше, чем при применении ГКС.</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Низкий процент осложнений  при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является важным преимуществом этого метода при лечении  больных РА.</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Таким образом, применение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xml:space="preserve"> позволит не только улучшить соматическое, но и психоэмоциональное состояние пациента, что имеет существенное прогностическое значение.</w:t>
      </w:r>
    </w:p>
    <w:p w:rsidR="00C05A53" w:rsidRPr="00CF3A04" w:rsidRDefault="00C05A53" w:rsidP="00C05A53">
      <w:pPr>
        <w:widowControl w:val="0"/>
        <w:autoSpaceDE w:val="0"/>
        <w:spacing w:after="0" w:line="360" w:lineRule="auto"/>
        <w:ind w:right="-6"/>
        <w:jc w:val="both"/>
        <w:rPr>
          <w:rFonts w:ascii="Times New Roman" w:hAnsi="Times New Roman" w:cs="Times New Roman"/>
          <w:sz w:val="28"/>
          <w:szCs w:val="28"/>
        </w:rPr>
      </w:pPr>
      <w:r w:rsidRPr="00CF3A04">
        <w:rPr>
          <w:rFonts w:ascii="Times New Roman" w:hAnsi="Times New Roman" w:cs="Times New Roman"/>
          <w:sz w:val="28"/>
          <w:szCs w:val="28"/>
        </w:rPr>
        <w:tab/>
        <w:t xml:space="preserve">С целью иллюстрации выше представленных данных  показателен  один из клинических случаев отдаленных результатов (через 7 лет) после лечения методами апитерапии. Пациентка Х, 32г, с диагнозом РА, прогрессирующее течение. Заболела 2006г. В ревматологическом центре получила короткий курс гормональной терапии, затем назначен </w:t>
      </w:r>
      <w:proofErr w:type="spellStart"/>
      <w:r w:rsidRPr="00CF3A04">
        <w:rPr>
          <w:rFonts w:ascii="Times New Roman" w:hAnsi="Times New Roman" w:cs="Times New Roman"/>
          <w:sz w:val="28"/>
          <w:szCs w:val="28"/>
        </w:rPr>
        <w:t>метотрексат</w:t>
      </w:r>
      <w:proofErr w:type="spellEnd"/>
      <w:r w:rsidRPr="00CF3A04">
        <w:rPr>
          <w:rFonts w:ascii="Times New Roman" w:hAnsi="Times New Roman" w:cs="Times New Roman"/>
          <w:sz w:val="28"/>
          <w:szCs w:val="28"/>
        </w:rPr>
        <w:t xml:space="preserve">. Принимала его 4 месяца, отмечала улучшение и самостоятельно прекратила его прием. Через несколько месяцев вновь наступило ухудшение. В течение года лечилась у гомеопата, отмечала положительный эффект лечения и в последствии вновь наступило ухудшение. Затем пробовала голодание, без эффекта. Очередное ухудшение связывает с обливанием холодной водой. Решила обратиться к </w:t>
      </w:r>
      <w:proofErr w:type="spellStart"/>
      <w:r w:rsidRPr="00CF3A04">
        <w:rPr>
          <w:rFonts w:ascii="Times New Roman" w:hAnsi="Times New Roman" w:cs="Times New Roman"/>
          <w:sz w:val="28"/>
          <w:szCs w:val="28"/>
        </w:rPr>
        <w:t>апитерапевту</w:t>
      </w:r>
      <w:proofErr w:type="spellEnd"/>
      <w:r w:rsidRPr="00CF3A04">
        <w:rPr>
          <w:rFonts w:ascii="Times New Roman" w:hAnsi="Times New Roman" w:cs="Times New Roman"/>
          <w:sz w:val="28"/>
          <w:szCs w:val="28"/>
        </w:rPr>
        <w:t xml:space="preserve">. При поступлении на апитерапию (2009): жалобы на боли в суставах стоп, кистей, плечевых и локтевых суставах, снижение веса, слабость. Работать не может,  подвижность ограничена. Объективно: локтевые, ЛЗС, суставы пальцев рук  значительно отечны, резко ограничены в движениях, с трудом ходит. Вес значительно снижен, </w:t>
      </w:r>
      <w:r w:rsidRPr="00CF3A04">
        <w:rPr>
          <w:rFonts w:ascii="Times New Roman" w:hAnsi="Times New Roman" w:cs="Times New Roman"/>
          <w:sz w:val="28"/>
          <w:szCs w:val="28"/>
        </w:rPr>
        <w:lastRenderedPageBreak/>
        <w:t xml:space="preserve">подавленное настроение, раздражительность. Лекарственной терапии, кроме НПВП, не принимает. Назначена апитерапия. Положительную динамику отметила уже к 20-му  сеансу </w:t>
      </w:r>
      <w:proofErr w:type="spellStart"/>
      <w:r w:rsidRPr="00CF3A04">
        <w:rPr>
          <w:rFonts w:ascii="Times New Roman" w:hAnsi="Times New Roman" w:cs="Times New Roman"/>
          <w:sz w:val="28"/>
          <w:szCs w:val="28"/>
        </w:rPr>
        <w:t>апитоксинотерапии</w:t>
      </w:r>
      <w:proofErr w:type="spellEnd"/>
      <w:r w:rsidRPr="00CF3A04">
        <w:rPr>
          <w:rFonts w:ascii="Times New Roman" w:hAnsi="Times New Roman" w:cs="Times New Roman"/>
          <w:sz w:val="28"/>
          <w:szCs w:val="28"/>
        </w:rPr>
        <w:t>.  В течение 2 лет периодически получала поддерживающую апитерапию. После апитерапии посещала психотерапевта в течение полугода. Динамика через 7 лет (подтверждается   видео материалом) - движения восстановились полностью. Набрала вес, чувствует себя здоровой, делает карьеру, активно работает.</w:t>
      </w:r>
    </w:p>
    <w:bookmarkEnd w:id="20"/>
    <w:bookmarkEnd w:id="21"/>
    <w:p w:rsidR="00417C6C" w:rsidRPr="00CF3A04" w:rsidRDefault="00417C6C" w:rsidP="008446B2">
      <w:pPr>
        <w:widowControl w:val="0"/>
        <w:autoSpaceDE w:val="0"/>
        <w:spacing w:after="0" w:line="360" w:lineRule="auto"/>
        <w:ind w:right="-6"/>
        <w:jc w:val="both"/>
        <w:rPr>
          <w:rFonts w:ascii="Times New Roman" w:eastAsia="Calibri" w:hAnsi="Times New Roman" w:cs="Times New Roman"/>
          <w:sz w:val="28"/>
          <w:szCs w:val="28"/>
        </w:rPr>
      </w:pPr>
    </w:p>
    <w:p w:rsidR="000126E9" w:rsidRPr="00CF3A04" w:rsidRDefault="000126E9" w:rsidP="00661990">
      <w:pPr>
        <w:widowControl w:val="0"/>
        <w:autoSpaceDE w:val="0"/>
        <w:spacing w:before="240" w:after="0" w:line="360" w:lineRule="auto"/>
        <w:ind w:right="-6"/>
        <w:jc w:val="center"/>
        <w:rPr>
          <w:rFonts w:ascii="Times New Roman" w:eastAsia="Calibri" w:hAnsi="Times New Roman" w:cs="Times New Roman"/>
          <w:bCs/>
          <w:sz w:val="28"/>
          <w:szCs w:val="28"/>
        </w:rPr>
      </w:pPr>
      <w:bookmarkStart w:id="22" w:name="_Toc465952494"/>
      <w:bookmarkStart w:id="23" w:name="_Toc465953305"/>
      <w:r w:rsidRPr="00CF3A04">
        <w:rPr>
          <w:rStyle w:val="10"/>
          <w:rFonts w:eastAsia="Calibri"/>
          <w:sz w:val="28"/>
          <w:szCs w:val="28"/>
        </w:rPr>
        <w:t>СКАНДИНАВСКАЯ ХОДЬБА КАК СРЕДСТВО МЕДИЦИНСКОЙ</w:t>
      </w:r>
      <w:bookmarkEnd w:id="22"/>
      <w:bookmarkEnd w:id="23"/>
      <w:r w:rsidRPr="00CF3A04">
        <w:rPr>
          <w:rFonts w:ascii="Times New Roman" w:eastAsia="Calibri" w:hAnsi="Times New Roman" w:cs="Times New Roman"/>
          <w:b/>
          <w:sz w:val="28"/>
          <w:szCs w:val="28"/>
        </w:rPr>
        <w:t xml:space="preserve"> </w:t>
      </w:r>
      <w:r w:rsidRPr="00CF3A04">
        <w:rPr>
          <w:rStyle w:val="10"/>
          <w:rFonts w:eastAsia="Calibri"/>
          <w:sz w:val="28"/>
          <w:szCs w:val="28"/>
        </w:rPr>
        <w:t>РЕАБИЛИТАЦИИ</w:t>
      </w:r>
    </w:p>
    <w:p w:rsidR="003623EA" w:rsidRDefault="003623EA" w:rsidP="002076A5">
      <w:pPr>
        <w:pStyle w:val="2"/>
        <w:spacing w:before="0" w:line="360" w:lineRule="auto"/>
        <w:jc w:val="center"/>
        <w:rPr>
          <w:rFonts w:ascii="Times New Roman" w:eastAsia="Calibri" w:hAnsi="Times New Roman"/>
          <w:b w:val="0"/>
          <w:color w:val="auto"/>
          <w:sz w:val="28"/>
          <w:szCs w:val="28"/>
        </w:rPr>
      </w:pPr>
      <w:bookmarkStart w:id="24" w:name="_Toc465953306"/>
      <w:r>
        <w:rPr>
          <w:rFonts w:ascii="Times New Roman" w:eastAsia="Calibri" w:hAnsi="Times New Roman"/>
          <w:b w:val="0"/>
          <w:color w:val="auto"/>
          <w:sz w:val="28"/>
          <w:szCs w:val="28"/>
        </w:rPr>
        <w:t>Григорьева В.Н.</w:t>
      </w:r>
    </w:p>
    <w:p w:rsidR="000126E9" w:rsidRPr="00CF3A04" w:rsidRDefault="000126E9" w:rsidP="002076A5">
      <w:pPr>
        <w:pStyle w:val="2"/>
        <w:spacing w:before="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Санкт-Петербургский государственный педиатрический </w:t>
      </w:r>
      <w:r w:rsidR="0012054E">
        <w:rPr>
          <w:rFonts w:ascii="Times New Roman" w:eastAsia="Calibri" w:hAnsi="Times New Roman"/>
          <w:b w:val="0"/>
          <w:color w:val="auto"/>
          <w:sz w:val="28"/>
          <w:szCs w:val="28"/>
        </w:rPr>
        <w:t xml:space="preserve">медицинский </w:t>
      </w:r>
      <w:r w:rsidRPr="00CF3A04">
        <w:rPr>
          <w:rFonts w:ascii="Times New Roman" w:eastAsia="Calibri" w:hAnsi="Times New Roman"/>
          <w:b w:val="0"/>
          <w:color w:val="auto"/>
          <w:sz w:val="28"/>
          <w:szCs w:val="28"/>
        </w:rPr>
        <w:t>университет</w:t>
      </w:r>
      <w:bookmarkEnd w:id="24"/>
    </w:p>
    <w:p w:rsidR="000126E9" w:rsidRPr="00CF3A04" w:rsidRDefault="000126E9" w:rsidP="008446B2">
      <w:pPr>
        <w:spacing w:after="0" w:line="360" w:lineRule="auto"/>
        <w:jc w:val="right"/>
        <w:rPr>
          <w:rFonts w:ascii="Times New Roman" w:eastAsia="Calibri" w:hAnsi="Times New Roman" w:cs="Times New Roman"/>
          <w:sz w:val="28"/>
          <w:szCs w:val="28"/>
        </w:rPr>
      </w:pP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 последние годы отмечается рост заболеваемости среди взрослого населения, особенно со стороны опорно-двигательного аппарата, сердечно-сосудистой и дыхательных систем, энд</w:t>
      </w:r>
      <w:r w:rsidR="00E35D70" w:rsidRPr="00CF3A04">
        <w:rPr>
          <w:rFonts w:ascii="Times New Roman" w:eastAsia="Calibri" w:hAnsi="Times New Roman" w:cs="Times New Roman"/>
          <w:sz w:val="28"/>
          <w:szCs w:val="28"/>
        </w:rPr>
        <w:t>окринные нарушения. Так как одной</w:t>
      </w:r>
      <w:r w:rsidRPr="00CF3A04">
        <w:rPr>
          <w:rFonts w:ascii="Times New Roman" w:eastAsia="Calibri" w:hAnsi="Times New Roman" w:cs="Times New Roman"/>
          <w:sz w:val="28"/>
          <w:szCs w:val="28"/>
        </w:rPr>
        <w:t xml:space="preserve"> из причин этих заболеваний является гиподинамия, то соответственно наиболее эффективный способ повышения </w:t>
      </w:r>
      <w:r w:rsidR="00E35D70" w:rsidRPr="00CF3A04">
        <w:rPr>
          <w:rFonts w:ascii="Times New Roman" w:eastAsia="Calibri" w:hAnsi="Times New Roman" w:cs="Times New Roman"/>
          <w:sz w:val="28"/>
          <w:szCs w:val="28"/>
        </w:rPr>
        <w:t>двигательной активности –</w:t>
      </w:r>
      <w:r w:rsidRPr="00CF3A04">
        <w:rPr>
          <w:rFonts w:ascii="Times New Roman" w:eastAsia="Calibri" w:hAnsi="Times New Roman" w:cs="Times New Roman"/>
          <w:sz w:val="28"/>
          <w:szCs w:val="28"/>
        </w:rPr>
        <w:t xml:space="preserve"> включение в программу медицинской реабилитации больных доступных физических нагрузок. Наиболее эффективными физическими упражнениями, способствующие улучшению деятельности сердца, легких, обменных процессов, опорно-двигательного аппарата, являются аэробные нагрузки (ходьба, бег, плавание, ходьба на лыжах), которые наиболее доступны на санаторном и амбулаторном этапах лечения.</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В последние годы все чаще стали использовать такую разновидность ходьбы, как скандинавская ходьба с палками. Основные ее преимущества заключаются в том, что она практически не имеет противопоказаний, доступна всем независимо от возраста, требует минимум материальных затрат, занятия проводятся на свежем воздухе (хотя тяжелым больным можно </w:t>
      </w:r>
      <w:r w:rsidRPr="00CF3A04">
        <w:rPr>
          <w:rFonts w:ascii="Times New Roman" w:eastAsia="Calibri" w:hAnsi="Times New Roman" w:cs="Times New Roman"/>
          <w:sz w:val="28"/>
          <w:szCs w:val="28"/>
        </w:rPr>
        <w:lastRenderedPageBreak/>
        <w:t>нач</w:t>
      </w:r>
      <w:r w:rsidR="00E35D70" w:rsidRPr="00CF3A04">
        <w:rPr>
          <w:rFonts w:ascii="Times New Roman" w:eastAsia="Calibri" w:hAnsi="Times New Roman" w:cs="Times New Roman"/>
          <w:sz w:val="28"/>
          <w:szCs w:val="28"/>
        </w:rPr>
        <w:t xml:space="preserve">инать ходить и в </w:t>
      </w:r>
      <w:r w:rsidRPr="00CF3A04">
        <w:rPr>
          <w:rFonts w:ascii="Times New Roman" w:eastAsia="Calibri" w:hAnsi="Times New Roman" w:cs="Times New Roman"/>
          <w:sz w:val="28"/>
          <w:szCs w:val="28"/>
        </w:rPr>
        <w:t>помещении – после травм, инсульта, оперативных вмешательствах с обязательным использованием резиновых наконечников). Отличие скандинавской ходьбы от обычной прогулочной ходьбы заключается в том, что в рабо</w:t>
      </w:r>
      <w:r w:rsidR="00E35D70" w:rsidRPr="00CF3A04">
        <w:rPr>
          <w:rFonts w:ascii="Times New Roman" w:eastAsia="Calibri" w:hAnsi="Times New Roman" w:cs="Times New Roman"/>
          <w:sz w:val="28"/>
          <w:szCs w:val="28"/>
        </w:rPr>
        <w:t>ту включается в 2 раза больше</w:t>
      </w:r>
      <w:r w:rsidRPr="00CF3A04">
        <w:rPr>
          <w:rFonts w:ascii="Times New Roman" w:eastAsia="Calibri" w:hAnsi="Times New Roman" w:cs="Times New Roman"/>
          <w:sz w:val="28"/>
          <w:szCs w:val="28"/>
        </w:rPr>
        <w:t xml:space="preserve"> мышц (до 90%), соответственно</w:t>
      </w:r>
      <w:r w:rsidR="00E35D70"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в большей степени усиливается кровоток как в мышцах, так и в коронарных сосудах, активизируется обмен веществ, снижается холестерин и уровень сахара в крови, замедляется развитие атеросклероза. Наряду с этим, можно по</w:t>
      </w:r>
      <w:r w:rsidR="00E35D70" w:rsidRPr="00CF3A04">
        <w:rPr>
          <w:rFonts w:ascii="Times New Roman" w:eastAsia="Calibri" w:hAnsi="Times New Roman" w:cs="Times New Roman"/>
          <w:sz w:val="28"/>
          <w:szCs w:val="28"/>
        </w:rPr>
        <w:t>дчеркнуть положительное воздействие скандинавской ходьбы</w:t>
      </w:r>
      <w:r w:rsidRPr="00CF3A04">
        <w:rPr>
          <w:rFonts w:ascii="Times New Roman" w:eastAsia="Calibri" w:hAnsi="Times New Roman" w:cs="Times New Roman"/>
          <w:sz w:val="28"/>
          <w:szCs w:val="28"/>
        </w:rPr>
        <w:t xml:space="preserve"> на опорно-двигательный аппарат: улучшается осанка, снижается нагрузка на суставы нижних конечностей и позвоночника. </w:t>
      </w:r>
    </w:p>
    <w:p w:rsidR="000126E9" w:rsidRPr="00CF3A04" w:rsidRDefault="000126E9" w:rsidP="008446B2">
      <w:pPr>
        <w:spacing w:after="0" w:line="360" w:lineRule="auto"/>
        <w:ind w:firstLine="709"/>
        <w:jc w:val="both"/>
        <w:rPr>
          <w:rFonts w:ascii="Times New Roman" w:eastAsia="Times New Roman" w:hAnsi="Times New Roman" w:cs="Times New Roman"/>
          <w:kern w:val="24"/>
          <w:sz w:val="28"/>
          <w:szCs w:val="28"/>
        </w:rPr>
      </w:pPr>
      <w:r w:rsidRPr="00CF3A04">
        <w:rPr>
          <w:rFonts w:ascii="Times New Roman" w:eastAsia="Calibri" w:hAnsi="Times New Roman" w:cs="Times New Roman"/>
          <w:sz w:val="28"/>
          <w:szCs w:val="28"/>
        </w:rPr>
        <w:t>В настоящее время скандинавская ходьба завоевывает все большую популярность среди населения</w:t>
      </w:r>
      <w:r w:rsidR="00E35D70"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особенно среднего и пожилого возраста. В зависимости от поставленных задач</w:t>
      </w:r>
      <w:r w:rsidR="00E35D70" w:rsidRPr="00CF3A04">
        <w:rPr>
          <w:rFonts w:ascii="Times New Roman" w:eastAsia="Calibri" w:hAnsi="Times New Roman" w:cs="Times New Roman"/>
          <w:sz w:val="28"/>
          <w:szCs w:val="28"/>
        </w:rPr>
        <w:t>, можно выделить</w:t>
      </w:r>
      <w:r w:rsidRPr="00CF3A04">
        <w:rPr>
          <w:rFonts w:ascii="Times New Roman" w:eastAsia="Calibri" w:hAnsi="Times New Roman" w:cs="Times New Roman"/>
          <w:sz w:val="28"/>
          <w:szCs w:val="28"/>
        </w:rPr>
        <w:t xml:space="preserve"> о</w:t>
      </w:r>
      <w:r w:rsidR="00E35D70" w:rsidRPr="00CF3A04">
        <w:rPr>
          <w:rFonts w:ascii="Times New Roman" w:eastAsia="Times New Roman" w:hAnsi="Times New Roman" w:cs="Times New Roman"/>
          <w:kern w:val="24"/>
          <w:sz w:val="28"/>
          <w:szCs w:val="28"/>
        </w:rPr>
        <w:t>здоровительную</w:t>
      </w:r>
      <w:r w:rsidRPr="00CF3A04">
        <w:rPr>
          <w:rFonts w:ascii="Times New Roman" w:eastAsia="Times New Roman" w:hAnsi="Times New Roman" w:cs="Times New Roman"/>
          <w:kern w:val="24"/>
          <w:sz w:val="28"/>
          <w:szCs w:val="28"/>
        </w:rPr>
        <w:t xml:space="preserve"> (повышение физических и функциональных показателей, эмоционального тонуса)</w:t>
      </w:r>
      <w:r w:rsidRPr="00CF3A04">
        <w:rPr>
          <w:rFonts w:ascii="Times New Roman" w:eastAsia="Calibri" w:hAnsi="Times New Roman" w:cs="Times New Roman"/>
          <w:sz w:val="28"/>
          <w:szCs w:val="28"/>
        </w:rPr>
        <w:t>, п</w:t>
      </w:r>
      <w:r w:rsidRPr="00CF3A04">
        <w:rPr>
          <w:rFonts w:ascii="Times New Roman" w:eastAsia="Times New Roman" w:hAnsi="Times New Roman" w:cs="Times New Roman"/>
          <w:kern w:val="24"/>
          <w:sz w:val="28"/>
          <w:szCs w:val="28"/>
        </w:rPr>
        <w:t>рофилактическую и реабилитационную (после перенесенных заболеваний и травм).</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Что касается включения скандинавской ходьбы в систему медицинской реабилитации, то можно выделить несколько основных направлений: </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заболевания сердечно-сосудистой системы (стенокардия, гипертоническая болезнь, после перенесенного инфаркта миокарда и </w:t>
      </w:r>
      <w:proofErr w:type="spellStart"/>
      <w:r w:rsidRPr="00CF3A04">
        <w:rPr>
          <w:rFonts w:ascii="Times New Roman" w:eastAsia="Calibri" w:hAnsi="Times New Roman" w:cs="Times New Roman"/>
          <w:sz w:val="28"/>
          <w:szCs w:val="28"/>
        </w:rPr>
        <w:t>ревасуляризации</w:t>
      </w:r>
      <w:proofErr w:type="spellEnd"/>
      <w:r w:rsidRPr="00CF3A04">
        <w:rPr>
          <w:rFonts w:ascii="Times New Roman" w:eastAsia="Calibri" w:hAnsi="Times New Roman" w:cs="Times New Roman"/>
          <w:sz w:val="28"/>
          <w:szCs w:val="28"/>
        </w:rPr>
        <w:t xml:space="preserve">, </w:t>
      </w:r>
      <w:r w:rsidR="00831F1C" w:rsidRPr="00CF3A04">
        <w:rPr>
          <w:rFonts w:ascii="Times New Roman" w:eastAsia="Calibri" w:hAnsi="Times New Roman" w:cs="Times New Roman"/>
          <w:sz w:val="28"/>
          <w:szCs w:val="28"/>
        </w:rPr>
        <w:t>аорто-коронарное шунтирование (</w:t>
      </w:r>
      <w:r w:rsidRPr="00CF3A04">
        <w:rPr>
          <w:rFonts w:ascii="Times New Roman" w:eastAsia="Calibri" w:hAnsi="Times New Roman" w:cs="Times New Roman"/>
          <w:sz w:val="28"/>
          <w:szCs w:val="28"/>
        </w:rPr>
        <w:t>АКШ</w:t>
      </w:r>
      <w:r w:rsidR="00831F1C"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заболевания сосудов нижних конечностей), </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заболевания дыхательной системы (хронический бронхит и хроническая пневмония, бронхиальная астма),</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заболевания и травмы опорно-двигательного аппарата (ост</w:t>
      </w:r>
      <w:r w:rsidR="00831F1C" w:rsidRPr="00CF3A04">
        <w:rPr>
          <w:rFonts w:ascii="Times New Roman" w:eastAsia="Calibri" w:hAnsi="Times New Roman" w:cs="Times New Roman"/>
          <w:sz w:val="28"/>
          <w:szCs w:val="28"/>
        </w:rPr>
        <w:t>еохондроз</w:t>
      </w:r>
      <w:r w:rsidRPr="00CF3A04">
        <w:rPr>
          <w:rFonts w:ascii="Times New Roman" w:eastAsia="Calibri" w:hAnsi="Times New Roman" w:cs="Times New Roman"/>
          <w:sz w:val="28"/>
          <w:szCs w:val="28"/>
        </w:rPr>
        <w:t xml:space="preserve">, артриты и артрозы, после </w:t>
      </w:r>
      <w:proofErr w:type="spellStart"/>
      <w:r w:rsidRPr="00CF3A04">
        <w:rPr>
          <w:rFonts w:ascii="Times New Roman" w:eastAsia="Calibri" w:hAnsi="Times New Roman" w:cs="Times New Roman"/>
          <w:sz w:val="28"/>
          <w:szCs w:val="28"/>
        </w:rPr>
        <w:t>эндопротезирования</w:t>
      </w:r>
      <w:proofErr w:type="spellEnd"/>
      <w:r w:rsidRPr="00CF3A04">
        <w:rPr>
          <w:rFonts w:ascii="Times New Roman" w:eastAsia="Calibri" w:hAnsi="Times New Roman" w:cs="Times New Roman"/>
          <w:sz w:val="28"/>
          <w:szCs w:val="28"/>
        </w:rPr>
        <w:t xml:space="preserve"> суставов),</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заболевания нервной системы (остеохондро</w:t>
      </w:r>
      <w:r w:rsidR="00831F1C" w:rsidRPr="00CF3A04">
        <w:rPr>
          <w:rFonts w:ascii="Times New Roman" w:eastAsia="Calibri" w:hAnsi="Times New Roman" w:cs="Times New Roman"/>
          <w:sz w:val="28"/>
          <w:szCs w:val="28"/>
        </w:rPr>
        <w:t xml:space="preserve">з с </w:t>
      </w:r>
      <w:proofErr w:type="spellStart"/>
      <w:r w:rsidR="00831F1C" w:rsidRPr="00CF3A04">
        <w:rPr>
          <w:rFonts w:ascii="Times New Roman" w:eastAsia="Calibri" w:hAnsi="Times New Roman" w:cs="Times New Roman"/>
          <w:sz w:val="28"/>
          <w:szCs w:val="28"/>
        </w:rPr>
        <w:t>грыжеобразованием</w:t>
      </w:r>
      <w:proofErr w:type="spellEnd"/>
      <w:r w:rsidR="00831F1C" w:rsidRPr="00CF3A04">
        <w:rPr>
          <w:rFonts w:ascii="Times New Roman" w:eastAsia="Calibri" w:hAnsi="Times New Roman" w:cs="Times New Roman"/>
          <w:sz w:val="28"/>
          <w:szCs w:val="28"/>
        </w:rPr>
        <w:t>, состояние</w:t>
      </w:r>
      <w:r w:rsidRPr="00CF3A04">
        <w:rPr>
          <w:rFonts w:ascii="Times New Roman" w:eastAsia="Calibri" w:hAnsi="Times New Roman" w:cs="Times New Roman"/>
          <w:sz w:val="28"/>
          <w:szCs w:val="28"/>
        </w:rPr>
        <w:t xml:space="preserve"> после перенесенного инсульта, болезнь Паркинсона).</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Для лиц с отклонениями в состоянии здоровья особое внимание при проведении занятий необходимо обращать на подготовку к ходьбе, а именно: </w:t>
      </w:r>
      <w:r w:rsidRPr="00CF3A04">
        <w:rPr>
          <w:rFonts w:ascii="Times New Roman" w:eastAsia="Calibri" w:hAnsi="Times New Roman" w:cs="Times New Roman"/>
          <w:sz w:val="28"/>
          <w:szCs w:val="28"/>
        </w:rPr>
        <w:lastRenderedPageBreak/>
        <w:t xml:space="preserve">проведение разминки как для различных мышечных групп, так и для </w:t>
      </w:r>
      <w:proofErr w:type="spellStart"/>
      <w:r w:rsidRPr="00CF3A04">
        <w:rPr>
          <w:rFonts w:ascii="Times New Roman" w:eastAsia="Calibri" w:hAnsi="Times New Roman" w:cs="Times New Roman"/>
          <w:sz w:val="28"/>
          <w:szCs w:val="28"/>
        </w:rPr>
        <w:t>кардиореспираторной</w:t>
      </w:r>
      <w:proofErr w:type="spellEnd"/>
      <w:r w:rsidRPr="00CF3A04">
        <w:rPr>
          <w:rFonts w:ascii="Times New Roman" w:eastAsia="Calibri" w:hAnsi="Times New Roman" w:cs="Times New Roman"/>
          <w:sz w:val="28"/>
          <w:szCs w:val="28"/>
        </w:rPr>
        <w:t xml:space="preserve"> системы с использованием общеразвивающих и дыхательных упражнений, а также специальных упражнений с палками. В основной части занятия применяется скандинавская ходьба по пересеченной местности в течение 20-30 минут в зависимости от состояния больного.  Для людей, начинающих заниматься важно обучение правильной технике ходьбы с палками под руководством инструктора по скандинавской ходьбе. В процессе регулярных тренировок можно постепенно увеличивать дистанцию, а затем и темп ходьбы. В заключительной части занятия рекомендуются дыхательные упражнения, растягивание основных мышечных групп, увеличение подвижности в суставах конечностей и позвоночника, восстановление частоты дыхания и пульса. Для получения тренирующего эффекта необходимо заниматься 3-4 раза в неделю с общей продолжительностью от 30 до 60 минут. Для контроля за реакцией организма на физическую нагрузку необходимо подсчитывать пульс (в покое, во время нагрузки и после занятия). Наиболее адекватный режим деятельности сердечно-сосудистой системы для пациентов на начальном этапе – это 50-60%, а в дальнейшем – 60-75% от максимального пульса, который рассчитывается как разница 220 минус возраст в годах.</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Таким образом, скандинавскую ходьбу можно рекомендовать пациентам на различных этапах медицинской реабилитации, где возможна разработка индивидуальных программ физической реабилитации с целью улучшения состояния здоровья и повышения толерантности к физическим нагрузкам.</w:t>
      </w:r>
    </w:p>
    <w:p w:rsidR="000126E9" w:rsidRPr="00CF3A04" w:rsidRDefault="000126E9" w:rsidP="00661990">
      <w:pPr>
        <w:widowControl w:val="0"/>
        <w:autoSpaceDE w:val="0"/>
        <w:spacing w:before="240" w:after="0" w:line="360" w:lineRule="auto"/>
        <w:ind w:right="-6"/>
        <w:jc w:val="center"/>
        <w:rPr>
          <w:rStyle w:val="10"/>
          <w:rFonts w:eastAsia="Calibri"/>
          <w:bCs w:val="0"/>
          <w:sz w:val="28"/>
          <w:szCs w:val="28"/>
        </w:rPr>
      </w:pPr>
      <w:bookmarkStart w:id="25" w:name="_Toc465952495"/>
      <w:bookmarkStart w:id="26" w:name="_Toc465953307"/>
      <w:r w:rsidRPr="00CF3A04">
        <w:rPr>
          <w:rStyle w:val="10"/>
          <w:rFonts w:eastAsia="Calibri"/>
          <w:bCs w:val="0"/>
          <w:sz w:val="28"/>
          <w:szCs w:val="28"/>
        </w:rPr>
        <w:t xml:space="preserve">ВОССТАНОВИТЕЛЬНОЕ ЛЕЧЕНИЕ ДЕТЕЙ С ПОСЛЕДСТВИЯМИ ТРАВМ В </w:t>
      </w:r>
      <w:r w:rsidR="00831F1C" w:rsidRPr="00CF3A04">
        <w:rPr>
          <w:rStyle w:val="10"/>
          <w:rFonts w:eastAsia="Calibri"/>
          <w:bCs w:val="0"/>
          <w:sz w:val="28"/>
          <w:szCs w:val="28"/>
        </w:rPr>
        <w:t xml:space="preserve">УСЛОВИЯХ </w:t>
      </w:r>
      <w:r w:rsidRPr="00CF3A04">
        <w:rPr>
          <w:rStyle w:val="10"/>
          <w:rFonts w:eastAsia="Calibri"/>
          <w:bCs w:val="0"/>
          <w:sz w:val="28"/>
          <w:szCs w:val="28"/>
        </w:rPr>
        <w:t>ДЕТСКОЙ ГОРОДСКОЙ БОЛЬНИЦ</w:t>
      </w:r>
      <w:bookmarkEnd w:id="25"/>
      <w:bookmarkEnd w:id="26"/>
      <w:r w:rsidR="00831F1C" w:rsidRPr="00CF3A04">
        <w:rPr>
          <w:rStyle w:val="10"/>
          <w:rFonts w:eastAsia="Calibri"/>
          <w:bCs w:val="0"/>
          <w:sz w:val="28"/>
          <w:szCs w:val="28"/>
        </w:rPr>
        <w:t>Ы</w:t>
      </w:r>
    </w:p>
    <w:p w:rsidR="000126E9" w:rsidRPr="00CF3A04" w:rsidRDefault="000126E9" w:rsidP="002076A5">
      <w:pPr>
        <w:pStyle w:val="2"/>
        <w:spacing w:before="0" w:line="360" w:lineRule="auto"/>
        <w:jc w:val="center"/>
        <w:rPr>
          <w:rFonts w:ascii="Times New Roman" w:eastAsia="Calibri" w:hAnsi="Times New Roman"/>
          <w:b w:val="0"/>
          <w:color w:val="auto"/>
          <w:sz w:val="28"/>
          <w:szCs w:val="28"/>
        </w:rPr>
      </w:pPr>
      <w:bookmarkStart w:id="27" w:name="_Toc465953308"/>
      <w:r w:rsidRPr="00CF3A04">
        <w:rPr>
          <w:rFonts w:ascii="Times New Roman" w:eastAsia="Calibri" w:hAnsi="Times New Roman"/>
          <w:b w:val="0"/>
          <w:color w:val="auto"/>
          <w:sz w:val="28"/>
          <w:szCs w:val="28"/>
        </w:rPr>
        <w:lastRenderedPageBreak/>
        <w:t>Дрожжина</w:t>
      </w:r>
      <w:r w:rsidR="00661990" w:rsidRPr="00CF3A04">
        <w:rPr>
          <w:rFonts w:ascii="Times New Roman" w:eastAsia="Calibri" w:hAnsi="Times New Roman"/>
          <w:b w:val="0"/>
          <w:color w:val="auto"/>
          <w:sz w:val="28"/>
          <w:szCs w:val="28"/>
        </w:rPr>
        <w:t xml:space="preserve"> Л.А. </w:t>
      </w:r>
      <w:r w:rsidRPr="00CF3A04">
        <w:rPr>
          <w:rFonts w:ascii="Times New Roman" w:eastAsia="Calibri" w:hAnsi="Times New Roman"/>
          <w:b w:val="0"/>
          <w:color w:val="auto"/>
          <w:sz w:val="28"/>
          <w:szCs w:val="28"/>
        </w:rPr>
        <w:t>¹ , Вишняков</w:t>
      </w:r>
      <w:r w:rsidR="00661990" w:rsidRPr="00CF3A04">
        <w:rPr>
          <w:rFonts w:ascii="Times New Roman" w:eastAsia="Calibri" w:hAnsi="Times New Roman"/>
          <w:b w:val="0"/>
          <w:color w:val="auto"/>
          <w:sz w:val="28"/>
          <w:szCs w:val="28"/>
        </w:rPr>
        <w:t xml:space="preserve"> А.Н. </w:t>
      </w:r>
      <w:r w:rsidRPr="00CF3A04">
        <w:rPr>
          <w:rFonts w:ascii="Times New Roman" w:eastAsia="Calibri" w:hAnsi="Times New Roman"/>
          <w:b w:val="0"/>
          <w:color w:val="auto"/>
          <w:sz w:val="28"/>
          <w:szCs w:val="28"/>
        </w:rPr>
        <w:t>²</w:t>
      </w:r>
      <w:bookmarkEnd w:id="27"/>
    </w:p>
    <w:p w:rsidR="000126E9" w:rsidRPr="00CF3A04" w:rsidRDefault="0012054E" w:rsidP="00831F1C">
      <w:pPr>
        <w:pStyle w:val="2"/>
        <w:spacing w:before="0" w:line="360" w:lineRule="auto"/>
        <w:jc w:val="center"/>
        <w:rPr>
          <w:rFonts w:ascii="Times New Roman" w:eastAsia="Calibri" w:hAnsi="Times New Roman"/>
          <w:b w:val="0"/>
          <w:color w:val="auto"/>
          <w:sz w:val="28"/>
          <w:szCs w:val="28"/>
        </w:rPr>
      </w:pPr>
      <w:bookmarkStart w:id="28" w:name="_Toc465953309"/>
      <w:r w:rsidRPr="0012054E">
        <w:rPr>
          <w:rFonts w:ascii="Times New Roman" w:eastAsia="Calibri" w:hAnsi="Times New Roman"/>
          <w:b w:val="0"/>
          <w:color w:val="auto"/>
          <w:sz w:val="20"/>
          <w:szCs w:val="20"/>
        </w:rPr>
        <w:t>1</w:t>
      </w:r>
      <w:r>
        <w:rPr>
          <w:rFonts w:ascii="Times New Roman" w:eastAsia="Calibri" w:hAnsi="Times New Roman"/>
          <w:b w:val="0"/>
          <w:color w:val="auto"/>
          <w:sz w:val="28"/>
          <w:szCs w:val="28"/>
        </w:rPr>
        <w:t>-</w:t>
      </w:r>
      <w:r w:rsidR="00831F1C" w:rsidRPr="00CF3A04">
        <w:rPr>
          <w:rFonts w:ascii="Times New Roman" w:eastAsia="Calibri" w:hAnsi="Times New Roman"/>
          <w:b w:val="0"/>
          <w:color w:val="auto"/>
          <w:sz w:val="28"/>
          <w:szCs w:val="28"/>
        </w:rPr>
        <w:t xml:space="preserve"> </w:t>
      </w:r>
      <w:r w:rsidR="000126E9" w:rsidRPr="00CF3A04">
        <w:rPr>
          <w:rFonts w:ascii="Times New Roman" w:eastAsia="Calibri" w:hAnsi="Times New Roman"/>
          <w:b w:val="0"/>
          <w:color w:val="auto"/>
          <w:sz w:val="28"/>
          <w:szCs w:val="28"/>
        </w:rPr>
        <w:t>Первый Санкт-Петербургский государственный медицинский уни</w:t>
      </w:r>
      <w:r w:rsidR="00831F1C" w:rsidRPr="00CF3A04">
        <w:rPr>
          <w:rFonts w:ascii="Times New Roman" w:eastAsia="Calibri" w:hAnsi="Times New Roman"/>
          <w:b w:val="0"/>
          <w:color w:val="auto"/>
          <w:sz w:val="28"/>
          <w:szCs w:val="28"/>
        </w:rPr>
        <w:t>верситет им. акад. И.П. Павлова;</w:t>
      </w:r>
      <w:r w:rsidR="000126E9" w:rsidRPr="00CF3A04">
        <w:rPr>
          <w:rFonts w:ascii="Times New Roman" w:eastAsia="Calibri" w:hAnsi="Times New Roman"/>
          <w:b w:val="0"/>
          <w:color w:val="auto"/>
          <w:sz w:val="28"/>
          <w:szCs w:val="28"/>
        </w:rPr>
        <w:t xml:space="preserve"> </w:t>
      </w:r>
      <w:bookmarkStart w:id="29" w:name="_Toc465953310"/>
      <w:bookmarkEnd w:id="28"/>
      <w:r w:rsidRPr="0012054E">
        <w:rPr>
          <w:rFonts w:ascii="Times New Roman" w:eastAsia="Calibri" w:hAnsi="Times New Roman"/>
          <w:b w:val="0"/>
          <w:color w:val="auto"/>
          <w:sz w:val="20"/>
          <w:szCs w:val="20"/>
        </w:rPr>
        <w:t>2</w:t>
      </w:r>
      <w:r>
        <w:rPr>
          <w:rFonts w:ascii="Times New Roman" w:eastAsia="Calibri" w:hAnsi="Times New Roman"/>
          <w:b w:val="0"/>
          <w:color w:val="auto"/>
          <w:sz w:val="28"/>
          <w:szCs w:val="28"/>
        </w:rPr>
        <w:t xml:space="preserve"> -</w:t>
      </w:r>
      <w:r w:rsidR="00831F1C" w:rsidRPr="00CF3A04">
        <w:rPr>
          <w:rFonts w:ascii="Times New Roman" w:eastAsia="Calibri" w:hAnsi="Times New Roman"/>
          <w:b w:val="0"/>
          <w:color w:val="auto"/>
          <w:sz w:val="28"/>
          <w:szCs w:val="28"/>
        </w:rPr>
        <w:t xml:space="preserve"> </w:t>
      </w:r>
      <w:r w:rsidR="000126E9" w:rsidRPr="00CF3A04">
        <w:rPr>
          <w:rFonts w:ascii="Times New Roman" w:eastAsia="Calibri" w:hAnsi="Times New Roman"/>
          <w:b w:val="0"/>
          <w:color w:val="auto"/>
          <w:sz w:val="28"/>
          <w:szCs w:val="28"/>
        </w:rPr>
        <w:t>Научно-исследовательский детский о</w:t>
      </w:r>
      <w:r w:rsidR="00831F1C" w:rsidRPr="00CF3A04">
        <w:rPr>
          <w:rFonts w:ascii="Times New Roman" w:eastAsia="Calibri" w:hAnsi="Times New Roman"/>
          <w:b w:val="0"/>
          <w:color w:val="auto"/>
          <w:sz w:val="28"/>
          <w:szCs w:val="28"/>
        </w:rPr>
        <w:t xml:space="preserve">ртопедический институт им. </w:t>
      </w:r>
      <w:proofErr w:type="spellStart"/>
      <w:r w:rsidR="00831F1C" w:rsidRPr="00CF3A04">
        <w:rPr>
          <w:rFonts w:ascii="Times New Roman" w:eastAsia="Calibri" w:hAnsi="Times New Roman"/>
          <w:b w:val="0"/>
          <w:color w:val="auto"/>
          <w:sz w:val="28"/>
          <w:szCs w:val="28"/>
        </w:rPr>
        <w:t>Г.И.</w:t>
      </w:r>
      <w:r w:rsidR="000126E9" w:rsidRPr="00CF3A04">
        <w:rPr>
          <w:rFonts w:ascii="Times New Roman" w:eastAsia="Calibri" w:hAnsi="Times New Roman"/>
          <w:b w:val="0"/>
          <w:color w:val="auto"/>
          <w:sz w:val="28"/>
          <w:szCs w:val="28"/>
        </w:rPr>
        <w:t>Турнера</w:t>
      </w:r>
      <w:bookmarkEnd w:id="29"/>
      <w:proofErr w:type="spellEnd"/>
    </w:p>
    <w:p w:rsidR="000126E9" w:rsidRPr="00CF3A04" w:rsidRDefault="000126E9" w:rsidP="008446B2">
      <w:pPr>
        <w:spacing w:after="0" w:line="360" w:lineRule="auto"/>
        <w:jc w:val="right"/>
        <w:rPr>
          <w:rFonts w:ascii="Times New Roman" w:eastAsia="Calibri" w:hAnsi="Times New Roman" w:cs="Times New Roman"/>
          <w:sz w:val="28"/>
          <w:szCs w:val="28"/>
        </w:rPr>
      </w:pPr>
    </w:p>
    <w:p w:rsidR="000126E9" w:rsidRPr="00CF3A04" w:rsidRDefault="00831F1C" w:rsidP="008446B2">
      <w:pPr>
        <w:suppressAutoHyphens/>
        <w:spacing w:after="0" w:line="360" w:lineRule="auto"/>
        <w:jc w:val="both"/>
        <w:rPr>
          <w:rFonts w:ascii="Times New Roman" w:eastAsia="Times New Roman" w:hAnsi="Times New Roman" w:cs="Times New Roman"/>
          <w:b/>
          <w:bCs/>
          <w:i/>
          <w:color w:val="000000"/>
          <w:sz w:val="28"/>
          <w:szCs w:val="28"/>
          <w:lang w:eastAsia="zh-CN"/>
        </w:rPr>
      </w:pPr>
      <w:r w:rsidRPr="00CF3A04">
        <w:rPr>
          <w:rFonts w:ascii="Times New Roman" w:eastAsia="Times New Roman" w:hAnsi="Times New Roman" w:cs="Times New Roman"/>
          <w:b/>
          <w:bCs/>
          <w:i/>
          <w:iCs/>
          <w:color w:val="000000"/>
          <w:sz w:val="28"/>
          <w:szCs w:val="28"/>
          <w:lang w:eastAsia="zh-CN"/>
        </w:rPr>
        <w:tab/>
      </w:r>
      <w:r w:rsidRPr="00CF3A04">
        <w:rPr>
          <w:rFonts w:ascii="Times New Roman" w:eastAsia="Times New Roman" w:hAnsi="Times New Roman" w:cs="Times New Roman"/>
          <w:bCs/>
          <w:iCs/>
          <w:color w:val="000000"/>
          <w:sz w:val="28"/>
          <w:szCs w:val="28"/>
          <w:lang w:eastAsia="zh-CN"/>
        </w:rPr>
        <w:t>С</w:t>
      </w:r>
      <w:r w:rsidRPr="00CF3A04">
        <w:rPr>
          <w:rFonts w:ascii="Times New Roman" w:eastAsia="Times New Roman" w:hAnsi="Times New Roman" w:cs="Times New Roman"/>
          <w:color w:val="000000"/>
          <w:sz w:val="28"/>
          <w:szCs w:val="28"/>
          <w:lang w:eastAsia="zh-CN"/>
        </w:rPr>
        <w:t xml:space="preserve">тационарное лечение – </w:t>
      </w:r>
      <w:r w:rsidR="000126E9" w:rsidRPr="00CF3A04">
        <w:rPr>
          <w:rFonts w:ascii="Times New Roman" w:eastAsia="Times New Roman" w:hAnsi="Times New Roman" w:cs="Times New Roman"/>
          <w:color w:val="000000"/>
          <w:sz w:val="28"/>
          <w:szCs w:val="28"/>
          <w:lang w:eastAsia="zh-CN"/>
        </w:rPr>
        <w:t>важнейший, но лишь первый этап комплексного лечения больных с травмами костно-мышечной системы (КМС). Второй обязательный этап – это восстановительное лечение больных в амбулатор</w:t>
      </w:r>
      <w:r w:rsidRPr="00CF3A04">
        <w:rPr>
          <w:rFonts w:ascii="Times New Roman" w:eastAsia="Times New Roman" w:hAnsi="Times New Roman" w:cs="Times New Roman"/>
          <w:color w:val="000000"/>
          <w:sz w:val="28"/>
          <w:szCs w:val="28"/>
          <w:lang w:eastAsia="zh-CN"/>
        </w:rPr>
        <w:t>но-поликлинических</w:t>
      </w:r>
      <w:r w:rsidR="000126E9" w:rsidRPr="00CF3A04">
        <w:rPr>
          <w:rFonts w:ascii="Times New Roman" w:eastAsia="Times New Roman" w:hAnsi="Times New Roman" w:cs="Times New Roman"/>
          <w:color w:val="000000"/>
          <w:sz w:val="28"/>
          <w:szCs w:val="28"/>
          <w:lang w:eastAsia="zh-CN"/>
        </w:rPr>
        <w:t xml:space="preserve"> или санаторно-курортных условиях.</w:t>
      </w:r>
    </w:p>
    <w:p w:rsidR="000126E9" w:rsidRPr="00CF3A04" w:rsidRDefault="000126E9" w:rsidP="008446B2">
      <w:pPr>
        <w:suppressAutoHyphens/>
        <w:spacing w:after="0" w:line="360" w:lineRule="auto"/>
        <w:jc w:val="both"/>
        <w:rPr>
          <w:rFonts w:ascii="Times New Roman" w:eastAsia="Times New Roman" w:hAnsi="Times New Roman" w:cs="Times New Roman"/>
          <w:b/>
          <w:bCs/>
          <w:i/>
          <w:color w:val="000000"/>
          <w:sz w:val="28"/>
          <w:szCs w:val="28"/>
          <w:lang w:eastAsia="zh-CN"/>
        </w:rPr>
      </w:pPr>
      <w:r w:rsidRPr="00CF3A04">
        <w:rPr>
          <w:rFonts w:ascii="Times New Roman" w:eastAsia="Times New Roman" w:hAnsi="Times New Roman" w:cs="Times New Roman"/>
          <w:b/>
          <w:bCs/>
          <w:i/>
          <w:color w:val="000000"/>
          <w:sz w:val="28"/>
          <w:szCs w:val="28"/>
          <w:lang w:eastAsia="zh-CN"/>
        </w:rPr>
        <w:tab/>
      </w:r>
      <w:r w:rsidRPr="00CF3A04">
        <w:rPr>
          <w:rFonts w:ascii="Times New Roman" w:eastAsia="Times New Roman" w:hAnsi="Times New Roman" w:cs="Times New Roman"/>
          <w:bCs/>
          <w:color w:val="000000"/>
          <w:sz w:val="28"/>
          <w:szCs w:val="28"/>
          <w:lang w:eastAsia="zh-CN"/>
        </w:rPr>
        <w:t>Цель:</w:t>
      </w:r>
      <w:r w:rsidRPr="00CF3A04">
        <w:rPr>
          <w:rFonts w:ascii="Times New Roman" w:eastAsia="Times New Roman" w:hAnsi="Times New Roman" w:cs="Times New Roman"/>
          <w:i/>
          <w:color w:val="000000"/>
          <w:sz w:val="28"/>
          <w:szCs w:val="28"/>
          <w:lang w:eastAsia="zh-CN"/>
        </w:rPr>
        <w:t xml:space="preserve"> </w:t>
      </w:r>
      <w:r w:rsidRPr="00CF3A04">
        <w:rPr>
          <w:rFonts w:ascii="Times New Roman" w:eastAsia="Times New Roman" w:hAnsi="Times New Roman" w:cs="Times New Roman"/>
          <w:color w:val="000000"/>
          <w:sz w:val="28"/>
          <w:szCs w:val="28"/>
          <w:lang w:eastAsia="zh-CN"/>
        </w:rPr>
        <w:t>изучить работу р</w:t>
      </w:r>
      <w:r w:rsidR="00831F1C" w:rsidRPr="00CF3A04">
        <w:rPr>
          <w:rFonts w:ascii="Times New Roman" w:eastAsia="Times New Roman" w:hAnsi="Times New Roman" w:cs="Times New Roman"/>
          <w:color w:val="000000"/>
          <w:sz w:val="28"/>
          <w:szCs w:val="28"/>
          <w:lang w:eastAsia="zh-CN"/>
        </w:rPr>
        <w:t>еабилитационного отделения</w:t>
      </w:r>
      <w:r w:rsidRPr="00CF3A04">
        <w:rPr>
          <w:rFonts w:ascii="Times New Roman" w:eastAsia="Times New Roman" w:hAnsi="Times New Roman" w:cs="Times New Roman"/>
          <w:color w:val="000000"/>
          <w:sz w:val="28"/>
          <w:szCs w:val="28"/>
          <w:lang w:eastAsia="zh-CN"/>
        </w:rPr>
        <w:t xml:space="preserve"> в составе травматологического отделения стационара.</w:t>
      </w:r>
    </w:p>
    <w:p w:rsidR="000126E9" w:rsidRPr="00CF3A04" w:rsidRDefault="000126E9" w:rsidP="008446B2">
      <w:pPr>
        <w:suppressAutoHyphens/>
        <w:spacing w:after="0" w:line="360" w:lineRule="auto"/>
        <w:jc w:val="both"/>
        <w:rPr>
          <w:rFonts w:ascii="Times New Roman" w:eastAsia="Times New Roman" w:hAnsi="Times New Roman" w:cs="Times New Roman"/>
          <w:b/>
          <w:bCs/>
          <w:i/>
          <w:color w:val="000000"/>
          <w:sz w:val="28"/>
          <w:szCs w:val="28"/>
          <w:lang w:eastAsia="zh-CN"/>
        </w:rPr>
      </w:pPr>
      <w:r w:rsidRPr="00CF3A04">
        <w:rPr>
          <w:rFonts w:ascii="Times New Roman" w:eastAsia="Times New Roman" w:hAnsi="Times New Roman" w:cs="Times New Roman"/>
          <w:b/>
          <w:bCs/>
          <w:i/>
          <w:color w:val="000000"/>
          <w:sz w:val="28"/>
          <w:szCs w:val="28"/>
          <w:lang w:eastAsia="zh-CN"/>
        </w:rPr>
        <w:tab/>
      </w:r>
      <w:r w:rsidRPr="00CF3A04">
        <w:rPr>
          <w:rFonts w:ascii="Times New Roman" w:eastAsia="Times New Roman" w:hAnsi="Times New Roman" w:cs="Times New Roman"/>
          <w:bCs/>
          <w:color w:val="000000"/>
          <w:sz w:val="28"/>
          <w:szCs w:val="28"/>
          <w:lang w:eastAsia="zh-CN"/>
        </w:rPr>
        <w:t>Материалы и методы:</w:t>
      </w:r>
      <w:r w:rsidRPr="00CF3A04">
        <w:rPr>
          <w:rFonts w:ascii="Times New Roman" w:eastAsia="Times New Roman" w:hAnsi="Times New Roman" w:cs="Times New Roman"/>
          <w:i/>
          <w:color w:val="000000"/>
          <w:sz w:val="28"/>
          <w:szCs w:val="28"/>
          <w:lang w:eastAsia="zh-CN"/>
        </w:rPr>
        <w:t xml:space="preserve"> </w:t>
      </w:r>
      <w:r w:rsidRPr="00CF3A04">
        <w:rPr>
          <w:rFonts w:ascii="Times New Roman" w:eastAsia="Times New Roman" w:hAnsi="Times New Roman" w:cs="Times New Roman"/>
          <w:color w:val="000000"/>
          <w:sz w:val="28"/>
          <w:szCs w:val="28"/>
          <w:lang w:eastAsia="zh-CN"/>
        </w:rPr>
        <w:t>была изучена работа 10 реабилитационных коек в составе травматологического отделения детской городской больницы, где за год прошли курс реабилитации 315 пациентов с травмами КМС. Проанализированы методы реабилитации, удельный вес и средняя длительность восстановительного лечения пациентов.</w:t>
      </w:r>
    </w:p>
    <w:p w:rsidR="000126E9" w:rsidRPr="00CF3A04" w:rsidRDefault="000126E9" w:rsidP="008446B2">
      <w:pPr>
        <w:suppressAutoHyphens/>
        <w:spacing w:after="0" w:line="360" w:lineRule="auto"/>
        <w:jc w:val="both"/>
        <w:rPr>
          <w:rFonts w:ascii="Times New Roman" w:eastAsia="Times New Roman" w:hAnsi="Times New Roman" w:cs="Times New Roman"/>
          <w:sz w:val="28"/>
          <w:szCs w:val="28"/>
          <w:lang w:eastAsia="zh-CN"/>
        </w:rPr>
      </w:pPr>
      <w:r w:rsidRPr="00CF3A04">
        <w:rPr>
          <w:rFonts w:ascii="Times New Roman" w:eastAsia="Times New Roman" w:hAnsi="Times New Roman" w:cs="Times New Roman"/>
          <w:b/>
          <w:bCs/>
          <w:i/>
          <w:color w:val="000000"/>
          <w:sz w:val="28"/>
          <w:szCs w:val="28"/>
          <w:lang w:eastAsia="zh-CN"/>
        </w:rPr>
        <w:tab/>
      </w:r>
      <w:r w:rsidRPr="00CF3A04">
        <w:rPr>
          <w:rFonts w:ascii="Times New Roman" w:eastAsia="Times New Roman" w:hAnsi="Times New Roman" w:cs="Times New Roman"/>
          <w:bCs/>
          <w:color w:val="000000"/>
          <w:sz w:val="28"/>
          <w:szCs w:val="28"/>
          <w:lang w:eastAsia="zh-CN"/>
        </w:rPr>
        <w:t>Результаты:</w:t>
      </w:r>
      <w:r w:rsidRPr="00CF3A04">
        <w:rPr>
          <w:rFonts w:ascii="Times New Roman" w:eastAsia="Times New Roman" w:hAnsi="Times New Roman" w:cs="Times New Roman"/>
          <w:i/>
          <w:color w:val="000000"/>
          <w:sz w:val="28"/>
          <w:szCs w:val="28"/>
          <w:lang w:eastAsia="zh-CN"/>
        </w:rPr>
        <w:t xml:space="preserve"> </w:t>
      </w:r>
      <w:r w:rsidRPr="00CF3A04">
        <w:rPr>
          <w:rFonts w:ascii="Times New Roman" w:eastAsia="Times New Roman" w:hAnsi="Times New Roman" w:cs="Times New Roman"/>
          <w:sz w:val="28"/>
          <w:szCs w:val="28"/>
          <w:lang w:eastAsia="zh-CN"/>
        </w:rPr>
        <w:t xml:space="preserve">программа реабилитации пациентов с последствиями переломов верхних конечностей зависит от локализации повреждения и, учитывая краткосрочное пребывание в стационаре, сводится к обучению пациентов упражнениям для мелкой моторики, профилактике </w:t>
      </w:r>
      <w:r w:rsidR="00831F1C" w:rsidRPr="00CF3A04">
        <w:rPr>
          <w:rFonts w:ascii="Times New Roman" w:eastAsia="Times New Roman" w:hAnsi="Times New Roman" w:cs="Times New Roman"/>
          <w:sz w:val="28"/>
          <w:szCs w:val="28"/>
          <w:lang w:eastAsia="zh-CN"/>
        </w:rPr>
        <w:t>контрактур в</w:t>
      </w:r>
      <w:r w:rsidRPr="00CF3A04">
        <w:rPr>
          <w:rFonts w:ascii="Times New Roman" w:eastAsia="Times New Roman" w:hAnsi="Times New Roman" w:cs="Times New Roman"/>
          <w:sz w:val="28"/>
          <w:szCs w:val="28"/>
          <w:lang w:eastAsia="zh-CN"/>
        </w:rPr>
        <w:t xml:space="preserve"> суставах. Дети обучаются упражнениям на здоровой конечности, с целью выполнения их в домашних условиях. При выраженной контрактуре или гипотрофии мышц им проводится дифференцированный массаж, физиотерапия по показаниям, лечебная и тренажерная гимнастика.</w:t>
      </w:r>
    </w:p>
    <w:p w:rsidR="000126E9" w:rsidRPr="00CF3A04" w:rsidRDefault="000126E9" w:rsidP="008446B2">
      <w:pPr>
        <w:widowControl w:val="0"/>
        <w:suppressAutoHyphens/>
        <w:spacing w:after="0" w:line="360" w:lineRule="auto"/>
        <w:ind w:firstLine="567"/>
        <w:jc w:val="both"/>
        <w:rPr>
          <w:rFonts w:ascii="Times New Roman" w:eastAsia="Times New Roman" w:hAnsi="Times New Roman" w:cs="Times New Roman"/>
          <w:sz w:val="28"/>
          <w:szCs w:val="28"/>
          <w:lang w:eastAsia="zh-CN"/>
        </w:rPr>
      </w:pPr>
      <w:r w:rsidRPr="00CF3A04">
        <w:rPr>
          <w:rFonts w:ascii="Times New Roman" w:eastAsia="Times New Roman" w:hAnsi="Times New Roman" w:cs="Times New Roman"/>
          <w:sz w:val="28"/>
          <w:szCs w:val="28"/>
          <w:lang w:eastAsia="zh-CN"/>
        </w:rPr>
        <w:t xml:space="preserve">При травмах нижних конечностей реабилитационные мероприятия предусматривают подготовку мышц верхних конечностей и туловища к обучению ходьбе с помощью костылей. Проводится дыхательная и общеукрепляющая гимнастика, упражнения для свободной от иммобилизации конечности. Подобные пациенты переводятся чаще всего на амбулаторный этап реабилитации. После снятия гипса назначается </w:t>
      </w:r>
      <w:r w:rsidRPr="00CF3A04">
        <w:rPr>
          <w:rFonts w:ascii="Times New Roman" w:eastAsia="Times New Roman" w:hAnsi="Times New Roman" w:cs="Times New Roman"/>
          <w:sz w:val="28"/>
          <w:szCs w:val="28"/>
          <w:lang w:eastAsia="zh-CN"/>
        </w:rPr>
        <w:lastRenderedPageBreak/>
        <w:t>гимнастика для восстановления амплитуды движения в с</w:t>
      </w:r>
      <w:r w:rsidR="00831F1C" w:rsidRPr="00CF3A04">
        <w:rPr>
          <w:rFonts w:ascii="Times New Roman" w:eastAsia="Times New Roman" w:hAnsi="Times New Roman" w:cs="Times New Roman"/>
          <w:sz w:val="28"/>
          <w:szCs w:val="28"/>
          <w:lang w:eastAsia="zh-CN"/>
        </w:rPr>
        <w:t>уставах и мышцах конечностей</w:t>
      </w:r>
      <w:r w:rsidRPr="00CF3A04">
        <w:rPr>
          <w:rFonts w:ascii="Times New Roman" w:eastAsia="Times New Roman" w:hAnsi="Times New Roman" w:cs="Times New Roman"/>
          <w:sz w:val="28"/>
          <w:szCs w:val="28"/>
          <w:lang w:eastAsia="zh-CN"/>
        </w:rPr>
        <w:t>. Одновременно вырабатывается стереотип правильной ходьбы, что очень важно для предупреждения статическо</w:t>
      </w:r>
      <w:r w:rsidR="00831F1C" w:rsidRPr="00CF3A04">
        <w:rPr>
          <w:rFonts w:ascii="Times New Roman" w:eastAsia="Times New Roman" w:hAnsi="Times New Roman" w:cs="Times New Roman"/>
          <w:sz w:val="28"/>
          <w:szCs w:val="28"/>
          <w:lang w:eastAsia="zh-CN"/>
        </w:rPr>
        <w:t>го сколиоза, перекоса таза. Так</w:t>
      </w:r>
      <w:r w:rsidRPr="00CF3A04">
        <w:rPr>
          <w:rFonts w:ascii="Times New Roman" w:eastAsia="Times New Roman" w:hAnsi="Times New Roman" w:cs="Times New Roman"/>
          <w:sz w:val="28"/>
          <w:szCs w:val="28"/>
          <w:lang w:eastAsia="zh-CN"/>
        </w:rPr>
        <w:t>же проводятся физиотерапевтические процедуры (по показаниям), массаж, лечебные упражнения в воде.</w:t>
      </w:r>
    </w:p>
    <w:p w:rsidR="000126E9" w:rsidRPr="00CF3A04" w:rsidRDefault="000126E9" w:rsidP="008446B2">
      <w:pPr>
        <w:widowControl w:val="0"/>
        <w:tabs>
          <w:tab w:val="left" w:pos="225"/>
        </w:tabs>
        <w:suppressAutoHyphens/>
        <w:spacing w:after="0" w:line="360" w:lineRule="auto"/>
        <w:ind w:firstLine="567"/>
        <w:jc w:val="both"/>
        <w:rPr>
          <w:rFonts w:ascii="Times New Roman" w:eastAsia="Times New Roman" w:hAnsi="Times New Roman" w:cs="Times New Roman"/>
          <w:color w:val="000000"/>
          <w:sz w:val="28"/>
          <w:szCs w:val="28"/>
          <w:lang w:eastAsia="zh-CN"/>
        </w:rPr>
      </w:pPr>
      <w:r w:rsidRPr="00CF3A04">
        <w:rPr>
          <w:rFonts w:ascii="Times New Roman" w:eastAsia="Times New Roman" w:hAnsi="Times New Roman" w:cs="Times New Roman"/>
          <w:sz w:val="28"/>
          <w:szCs w:val="28"/>
          <w:lang w:eastAsia="zh-CN"/>
        </w:rPr>
        <w:t>Программа реабилитации пациентов с последствиями переломов позвоночника должна</w:t>
      </w:r>
      <w:r w:rsidR="00831F1C" w:rsidRPr="00CF3A04">
        <w:rPr>
          <w:rFonts w:ascii="Times New Roman" w:eastAsia="Times New Roman" w:hAnsi="Times New Roman" w:cs="Times New Roman"/>
          <w:sz w:val="28"/>
          <w:szCs w:val="28"/>
          <w:lang w:eastAsia="zh-CN"/>
        </w:rPr>
        <w:t xml:space="preserve"> быть обоснована</w:t>
      </w:r>
      <w:r w:rsidRPr="00CF3A04">
        <w:rPr>
          <w:rFonts w:ascii="Times New Roman" w:eastAsia="Times New Roman" w:hAnsi="Times New Roman" w:cs="Times New Roman"/>
          <w:sz w:val="28"/>
          <w:szCs w:val="28"/>
          <w:lang w:eastAsia="zh-CN"/>
        </w:rPr>
        <w:t xml:space="preserve"> клинико-рентгенологическим</w:t>
      </w:r>
      <w:r w:rsidR="00831F1C" w:rsidRPr="00CF3A04">
        <w:rPr>
          <w:rFonts w:ascii="Times New Roman" w:eastAsia="Times New Roman" w:hAnsi="Times New Roman" w:cs="Times New Roman"/>
          <w:sz w:val="28"/>
          <w:szCs w:val="28"/>
          <w:lang w:eastAsia="zh-CN"/>
        </w:rPr>
        <w:t>и</w:t>
      </w:r>
      <w:r w:rsidRPr="00CF3A04">
        <w:rPr>
          <w:rFonts w:ascii="Times New Roman" w:eastAsia="Times New Roman" w:hAnsi="Times New Roman" w:cs="Times New Roman"/>
          <w:sz w:val="28"/>
          <w:szCs w:val="28"/>
          <w:lang w:eastAsia="zh-CN"/>
        </w:rPr>
        <w:t xml:space="preserve"> показателям</w:t>
      </w:r>
      <w:r w:rsidR="00831F1C" w:rsidRPr="00CF3A04">
        <w:rPr>
          <w:rFonts w:ascii="Times New Roman" w:eastAsia="Times New Roman" w:hAnsi="Times New Roman" w:cs="Times New Roman"/>
          <w:sz w:val="28"/>
          <w:szCs w:val="28"/>
          <w:lang w:eastAsia="zh-CN"/>
        </w:rPr>
        <w:t>и и</w:t>
      </w:r>
      <w:r w:rsidRPr="00CF3A04">
        <w:rPr>
          <w:rFonts w:ascii="Times New Roman" w:eastAsia="Times New Roman" w:hAnsi="Times New Roman" w:cs="Times New Roman"/>
          <w:sz w:val="28"/>
          <w:szCs w:val="28"/>
          <w:lang w:eastAsia="zh-CN"/>
        </w:rPr>
        <w:t xml:space="preserve"> состояние</w:t>
      </w:r>
      <w:r w:rsidR="00831F1C" w:rsidRPr="00CF3A04">
        <w:rPr>
          <w:rFonts w:ascii="Times New Roman" w:eastAsia="Times New Roman" w:hAnsi="Times New Roman" w:cs="Times New Roman"/>
          <w:sz w:val="28"/>
          <w:szCs w:val="28"/>
          <w:lang w:eastAsia="zh-CN"/>
        </w:rPr>
        <w:t>м</w:t>
      </w:r>
      <w:r w:rsidRPr="00CF3A04">
        <w:rPr>
          <w:rFonts w:ascii="Times New Roman" w:eastAsia="Times New Roman" w:hAnsi="Times New Roman" w:cs="Times New Roman"/>
          <w:sz w:val="28"/>
          <w:szCs w:val="28"/>
          <w:lang w:eastAsia="zh-CN"/>
        </w:rPr>
        <w:t xml:space="preserve"> мышечног</w:t>
      </w:r>
      <w:r w:rsidR="00831F1C" w:rsidRPr="00CF3A04">
        <w:rPr>
          <w:rFonts w:ascii="Times New Roman" w:eastAsia="Times New Roman" w:hAnsi="Times New Roman" w:cs="Times New Roman"/>
          <w:sz w:val="28"/>
          <w:szCs w:val="28"/>
          <w:lang w:eastAsia="zh-CN"/>
        </w:rPr>
        <w:t>о корсета</w:t>
      </w:r>
      <w:r w:rsidRPr="00CF3A04">
        <w:rPr>
          <w:rFonts w:ascii="Times New Roman" w:eastAsia="Times New Roman" w:hAnsi="Times New Roman" w:cs="Times New Roman"/>
          <w:sz w:val="28"/>
          <w:szCs w:val="28"/>
          <w:lang w:eastAsia="zh-CN"/>
        </w:rPr>
        <w:t>. Лечебные мероприятия начинаются со 2-3 дня: соблюдение укладки, обучение навыкам самообслуживания, в том числе правильному повороту на живот, дыхательная гимнастика. Физические упражнения выполняются в изометрическом режиме для мышц живота и конечностей. После поворота на живот пациент выполняет «разгибательную» гимнастику, направленную на укрепление мышц спины и сохранение физиолог</w:t>
      </w:r>
      <w:r w:rsidR="00B76E33" w:rsidRPr="00CF3A04">
        <w:rPr>
          <w:rFonts w:ascii="Times New Roman" w:eastAsia="Times New Roman" w:hAnsi="Times New Roman" w:cs="Times New Roman"/>
          <w:sz w:val="28"/>
          <w:szCs w:val="28"/>
          <w:lang w:eastAsia="zh-CN"/>
        </w:rPr>
        <w:t xml:space="preserve">ических </w:t>
      </w:r>
      <w:proofErr w:type="spellStart"/>
      <w:r w:rsidR="00B76E33" w:rsidRPr="00CF3A04">
        <w:rPr>
          <w:rFonts w:ascii="Times New Roman" w:eastAsia="Times New Roman" w:hAnsi="Times New Roman" w:cs="Times New Roman"/>
          <w:sz w:val="28"/>
          <w:szCs w:val="28"/>
          <w:lang w:eastAsia="zh-CN"/>
        </w:rPr>
        <w:t>кривизн</w:t>
      </w:r>
      <w:proofErr w:type="spellEnd"/>
      <w:r w:rsidR="00B76E33" w:rsidRPr="00CF3A04">
        <w:rPr>
          <w:rFonts w:ascii="Times New Roman" w:eastAsia="Times New Roman" w:hAnsi="Times New Roman" w:cs="Times New Roman"/>
          <w:sz w:val="28"/>
          <w:szCs w:val="28"/>
          <w:lang w:eastAsia="zh-CN"/>
        </w:rPr>
        <w:t xml:space="preserve"> позвоночника. П</w:t>
      </w:r>
      <w:r w:rsidRPr="00CF3A04">
        <w:rPr>
          <w:rFonts w:ascii="Times New Roman" w:eastAsia="Times New Roman" w:hAnsi="Times New Roman" w:cs="Times New Roman"/>
          <w:sz w:val="28"/>
          <w:szCs w:val="28"/>
          <w:lang w:eastAsia="zh-CN"/>
        </w:rPr>
        <w:t xml:space="preserve">ациентов выписывают в разгрузочном корсете на 10-14 день, когда идут активные </w:t>
      </w:r>
      <w:proofErr w:type="spellStart"/>
      <w:r w:rsidRPr="00CF3A04">
        <w:rPr>
          <w:rFonts w:ascii="Times New Roman" w:eastAsia="Times New Roman" w:hAnsi="Times New Roman" w:cs="Times New Roman"/>
          <w:sz w:val="28"/>
          <w:szCs w:val="28"/>
          <w:lang w:eastAsia="zh-CN"/>
        </w:rPr>
        <w:t>репаративные</w:t>
      </w:r>
      <w:proofErr w:type="spellEnd"/>
      <w:r w:rsidRPr="00CF3A04">
        <w:rPr>
          <w:rFonts w:ascii="Times New Roman" w:eastAsia="Times New Roman" w:hAnsi="Times New Roman" w:cs="Times New Roman"/>
          <w:sz w:val="28"/>
          <w:szCs w:val="28"/>
          <w:lang w:eastAsia="zh-CN"/>
        </w:rPr>
        <w:t xml:space="preserve"> про</w:t>
      </w:r>
      <w:r w:rsidR="00B76E33" w:rsidRPr="00CF3A04">
        <w:rPr>
          <w:rFonts w:ascii="Times New Roman" w:eastAsia="Times New Roman" w:hAnsi="Times New Roman" w:cs="Times New Roman"/>
          <w:sz w:val="28"/>
          <w:szCs w:val="28"/>
          <w:lang w:eastAsia="zh-CN"/>
        </w:rPr>
        <w:t>цессы в поврежденных позвонках, при этом</w:t>
      </w:r>
      <w:r w:rsidRPr="00CF3A04">
        <w:rPr>
          <w:rFonts w:ascii="Times New Roman" w:eastAsia="Times New Roman" w:hAnsi="Times New Roman" w:cs="Times New Roman"/>
          <w:sz w:val="28"/>
          <w:szCs w:val="28"/>
          <w:lang w:eastAsia="zh-CN"/>
        </w:rPr>
        <w:t xml:space="preserve"> па</w:t>
      </w:r>
      <w:r w:rsidR="00B76E33" w:rsidRPr="00CF3A04">
        <w:rPr>
          <w:rFonts w:ascii="Times New Roman" w:eastAsia="Times New Roman" w:hAnsi="Times New Roman" w:cs="Times New Roman"/>
          <w:sz w:val="28"/>
          <w:szCs w:val="28"/>
          <w:lang w:eastAsia="zh-CN"/>
        </w:rPr>
        <w:t xml:space="preserve">циент не готов к </w:t>
      </w:r>
      <w:proofErr w:type="spellStart"/>
      <w:r w:rsidR="00B76E33" w:rsidRPr="00CF3A04">
        <w:rPr>
          <w:rFonts w:ascii="Times New Roman" w:eastAsia="Times New Roman" w:hAnsi="Times New Roman" w:cs="Times New Roman"/>
          <w:sz w:val="28"/>
          <w:szCs w:val="28"/>
          <w:lang w:eastAsia="zh-CN"/>
        </w:rPr>
        <w:t>вертикализации</w:t>
      </w:r>
      <w:proofErr w:type="spellEnd"/>
      <w:r w:rsidR="00B76E33" w:rsidRPr="00CF3A04">
        <w:rPr>
          <w:rFonts w:ascii="Times New Roman" w:eastAsia="Times New Roman" w:hAnsi="Times New Roman" w:cs="Times New Roman"/>
          <w:sz w:val="28"/>
          <w:szCs w:val="28"/>
          <w:lang w:eastAsia="zh-CN"/>
        </w:rPr>
        <w:t xml:space="preserve"> и, </w:t>
      </w:r>
      <w:r w:rsidRPr="00CF3A04">
        <w:rPr>
          <w:rFonts w:ascii="Times New Roman" w:eastAsia="Times New Roman" w:hAnsi="Times New Roman" w:cs="Times New Roman"/>
          <w:sz w:val="28"/>
          <w:szCs w:val="28"/>
          <w:lang w:eastAsia="zh-CN"/>
        </w:rPr>
        <w:t>в лучшем случае</w:t>
      </w:r>
      <w:r w:rsidR="00B76E33" w:rsidRPr="00CF3A04">
        <w:rPr>
          <w:rFonts w:ascii="Times New Roman" w:eastAsia="Times New Roman" w:hAnsi="Times New Roman" w:cs="Times New Roman"/>
          <w:sz w:val="28"/>
          <w:szCs w:val="28"/>
          <w:lang w:eastAsia="zh-CN"/>
        </w:rPr>
        <w:t>,</w:t>
      </w:r>
      <w:r w:rsidRPr="00CF3A04">
        <w:rPr>
          <w:rFonts w:ascii="Times New Roman" w:eastAsia="Times New Roman" w:hAnsi="Times New Roman" w:cs="Times New Roman"/>
          <w:sz w:val="28"/>
          <w:szCs w:val="28"/>
          <w:lang w:eastAsia="zh-CN"/>
        </w:rPr>
        <w:t xml:space="preserve"> он поступает в санаторий «Огонек». Основная группа долечивается в домашних усло</w:t>
      </w:r>
      <w:r w:rsidR="00B76E33" w:rsidRPr="00CF3A04">
        <w:rPr>
          <w:rFonts w:ascii="Times New Roman" w:eastAsia="Times New Roman" w:hAnsi="Times New Roman" w:cs="Times New Roman"/>
          <w:sz w:val="28"/>
          <w:szCs w:val="28"/>
          <w:lang w:eastAsia="zh-CN"/>
        </w:rPr>
        <w:t>виях, не соблюдая ортопедического</w:t>
      </w:r>
      <w:r w:rsidRPr="00CF3A04">
        <w:rPr>
          <w:rFonts w:ascii="Times New Roman" w:eastAsia="Times New Roman" w:hAnsi="Times New Roman" w:cs="Times New Roman"/>
          <w:sz w:val="28"/>
          <w:szCs w:val="28"/>
          <w:lang w:eastAsia="zh-CN"/>
        </w:rPr>
        <w:t xml:space="preserve"> режим</w:t>
      </w:r>
      <w:r w:rsidR="00B76E33" w:rsidRPr="00CF3A04">
        <w:rPr>
          <w:rFonts w:ascii="Times New Roman" w:eastAsia="Times New Roman" w:hAnsi="Times New Roman" w:cs="Times New Roman"/>
          <w:sz w:val="28"/>
          <w:szCs w:val="28"/>
          <w:lang w:eastAsia="zh-CN"/>
        </w:rPr>
        <w:t>а разгрузки позвоночника</w:t>
      </w:r>
      <w:r w:rsidRPr="00CF3A04">
        <w:rPr>
          <w:rFonts w:ascii="Times New Roman" w:eastAsia="Times New Roman" w:hAnsi="Times New Roman" w:cs="Times New Roman"/>
          <w:sz w:val="28"/>
          <w:szCs w:val="28"/>
          <w:lang w:eastAsia="zh-CN"/>
        </w:rPr>
        <w:t xml:space="preserve">. На амбулаторном этапе диспансеризация подобных пациентов практически отсутствует и прогноз их не всегда благоприятный. Пациенты лечатся в </w:t>
      </w:r>
      <w:r w:rsidR="00B76E33" w:rsidRPr="00CF3A04">
        <w:rPr>
          <w:rFonts w:ascii="Times New Roman" w:eastAsia="Times New Roman" w:hAnsi="Times New Roman" w:cs="Times New Roman"/>
          <w:sz w:val="28"/>
          <w:szCs w:val="28"/>
          <w:lang w:eastAsia="zh-CN"/>
        </w:rPr>
        <w:t>разных клиниках с</w:t>
      </w:r>
      <w:r w:rsidRPr="00CF3A04">
        <w:rPr>
          <w:rFonts w:ascii="Times New Roman" w:eastAsia="Times New Roman" w:hAnsi="Times New Roman" w:cs="Times New Roman"/>
          <w:sz w:val="28"/>
          <w:szCs w:val="28"/>
          <w:lang w:eastAsia="zh-CN"/>
        </w:rPr>
        <w:t xml:space="preserve"> клиновидной деформацией позвонков и посттравматическим остеохондрозом.</w:t>
      </w:r>
    </w:p>
    <w:p w:rsidR="000126E9" w:rsidRPr="00CF3A04" w:rsidRDefault="000126E9" w:rsidP="008446B2">
      <w:pPr>
        <w:suppressAutoHyphens/>
        <w:spacing w:after="0" w:line="360" w:lineRule="auto"/>
        <w:ind w:firstLine="567"/>
        <w:jc w:val="both"/>
        <w:rPr>
          <w:rFonts w:ascii="Times New Roman" w:eastAsia="Times New Roman" w:hAnsi="Times New Roman" w:cs="Times New Roman"/>
          <w:b/>
          <w:bCs/>
          <w:i/>
          <w:color w:val="000000"/>
          <w:sz w:val="28"/>
          <w:szCs w:val="28"/>
          <w:lang w:eastAsia="ru-RU"/>
        </w:rPr>
      </w:pPr>
      <w:r w:rsidRPr="00CF3A04">
        <w:rPr>
          <w:rFonts w:ascii="Times New Roman" w:eastAsia="Times New Roman" w:hAnsi="Times New Roman" w:cs="Times New Roman"/>
          <w:color w:val="000000"/>
          <w:sz w:val="28"/>
          <w:szCs w:val="28"/>
          <w:lang w:eastAsia="zh-CN"/>
        </w:rPr>
        <w:t>Учитывая объем реабилитационных мероприятий, средние сроки восстановительного лечени</w:t>
      </w:r>
      <w:r w:rsidR="00B76E33" w:rsidRPr="00CF3A04">
        <w:rPr>
          <w:rFonts w:ascii="Times New Roman" w:eastAsia="Times New Roman" w:hAnsi="Times New Roman" w:cs="Times New Roman"/>
          <w:color w:val="000000"/>
          <w:sz w:val="28"/>
          <w:szCs w:val="28"/>
          <w:lang w:eastAsia="zh-CN"/>
        </w:rPr>
        <w:t>я на реабилитационных койках по</w:t>
      </w:r>
      <w:r w:rsidRPr="00CF3A04">
        <w:rPr>
          <w:rFonts w:ascii="Times New Roman" w:eastAsia="Times New Roman" w:hAnsi="Times New Roman" w:cs="Times New Roman"/>
          <w:color w:val="000000"/>
          <w:sz w:val="28"/>
          <w:szCs w:val="28"/>
          <w:lang w:eastAsia="zh-CN"/>
        </w:rPr>
        <w:t xml:space="preserve"> отдельн</w:t>
      </w:r>
      <w:r w:rsidR="00B76E33" w:rsidRPr="00CF3A04">
        <w:rPr>
          <w:rFonts w:ascii="Times New Roman" w:eastAsia="Times New Roman" w:hAnsi="Times New Roman" w:cs="Times New Roman"/>
          <w:color w:val="000000"/>
          <w:sz w:val="28"/>
          <w:szCs w:val="28"/>
          <w:lang w:eastAsia="zh-CN"/>
        </w:rPr>
        <w:t>ым нозологиям</w:t>
      </w:r>
      <w:r w:rsidRPr="00CF3A04">
        <w:rPr>
          <w:rFonts w:ascii="Times New Roman" w:eastAsia="Times New Roman" w:hAnsi="Times New Roman" w:cs="Times New Roman"/>
          <w:color w:val="000000"/>
          <w:sz w:val="28"/>
          <w:szCs w:val="28"/>
          <w:lang w:eastAsia="zh-CN"/>
        </w:rPr>
        <w:t xml:space="preserve"> (в расчете на одного больного) колебались от 3,1 койко-дня </w:t>
      </w:r>
      <w:r w:rsidRPr="00CF3A04">
        <w:rPr>
          <w:rFonts w:ascii="Times New Roman" w:eastAsia="Times New Roman" w:hAnsi="Times New Roman" w:cs="Times New Roman"/>
          <w:color w:val="000000"/>
          <w:sz w:val="28"/>
          <w:szCs w:val="28"/>
          <w:lang w:eastAsia="ru-RU"/>
        </w:rPr>
        <w:t xml:space="preserve">– </w:t>
      </w:r>
      <w:r w:rsidRPr="00CF3A04">
        <w:rPr>
          <w:rFonts w:ascii="Times New Roman" w:eastAsia="Times New Roman" w:hAnsi="Times New Roman" w:cs="Times New Roman"/>
          <w:color w:val="000000"/>
          <w:sz w:val="28"/>
          <w:szCs w:val="28"/>
          <w:lang w:eastAsia="zh-CN"/>
        </w:rPr>
        <w:t>последствия переломов запясть</w:t>
      </w:r>
      <w:r w:rsidR="00B76E33" w:rsidRPr="00CF3A04">
        <w:rPr>
          <w:rFonts w:ascii="Times New Roman" w:eastAsia="Times New Roman" w:hAnsi="Times New Roman" w:cs="Times New Roman"/>
          <w:color w:val="000000"/>
          <w:sz w:val="28"/>
          <w:szCs w:val="28"/>
          <w:lang w:eastAsia="zh-CN"/>
        </w:rPr>
        <w:t>я и кисти (18 пациентов) до 24</w:t>
      </w:r>
      <w:r w:rsidRPr="00CF3A04">
        <w:rPr>
          <w:rFonts w:ascii="Times New Roman" w:eastAsia="Times New Roman" w:hAnsi="Times New Roman" w:cs="Times New Roman"/>
          <w:color w:val="000000"/>
          <w:sz w:val="28"/>
          <w:szCs w:val="28"/>
          <w:lang w:eastAsia="zh-CN"/>
        </w:rPr>
        <w:t xml:space="preserve"> койко-дней </w:t>
      </w:r>
      <w:r w:rsidRPr="00CF3A04">
        <w:rPr>
          <w:rFonts w:ascii="Times New Roman" w:eastAsia="Times New Roman" w:hAnsi="Times New Roman" w:cs="Times New Roman"/>
          <w:color w:val="000000"/>
          <w:sz w:val="28"/>
          <w:szCs w:val="28"/>
          <w:lang w:eastAsia="ru-RU"/>
        </w:rPr>
        <w:t>–</w:t>
      </w:r>
      <w:r w:rsidRPr="00CF3A04">
        <w:rPr>
          <w:rFonts w:ascii="Times New Roman" w:eastAsia="Times New Roman" w:hAnsi="Times New Roman" w:cs="Times New Roman"/>
          <w:color w:val="000000"/>
          <w:sz w:val="28"/>
          <w:szCs w:val="28"/>
          <w:lang w:eastAsia="zh-CN"/>
        </w:rPr>
        <w:t xml:space="preserve"> последствия других уточненных травм КМС (1 пациент). На втором месте по длительности восстановительного лечения </w:t>
      </w:r>
      <w:r w:rsidRPr="00CF3A04">
        <w:rPr>
          <w:rFonts w:ascii="Times New Roman" w:eastAsia="Times New Roman" w:hAnsi="Times New Roman" w:cs="Times New Roman"/>
          <w:color w:val="000000"/>
          <w:sz w:val="28"/>
          <w:szCs w:val="28"/>
          <w:lang w:eastAsia="ru-RU"/>
        </w:rPr>
        <w:t>–</w:t>
      </w:r>
      <w:r w:rsidRPr="00CF3A04">
        <w:rPr>
          <w:rFonts w:ascii="Times New Roman" w:eastAsia="Times New Roman" w:hAnsi="Times New Roman" w:cs="Times New Roman"/>
          <w:color w:val="000000"/>
          <w:sz w:val="28"/>
          <w:szCs w:val="28"/>
          <w:lang w:eastAsia="zh-CN"/>
        </w:rPr>
        <w:t xml:space="preserve"> пациенты с последствиями травм, захватывающ</w:t>
      </w:r>
      <w:r w:rsidR="00B76E33" w:rsidRPr="00CF3A04">
        <w:rPr>
          <w:rFonts w:ascii="Times New Roman" w:eastAsia="Times New Roman" w:hAnsi="Times New Roman" w:cs="Times New Roman"/>
          <w:color w:val="000000"/>
          <w:sz w:val="28"/>
          <w:szCs w:val="28"/>
          <w:lang w:eastAsia="zh-CN"/>
        </w:rPr>
        <w:t>их несколько областей  (14 койко-дней -</w:t>
      </w:r>
      <w:r w:rsidRPr="00CF3A04">
        <w:rPr>
          <w:rFonts w:ascii="Times New Roman" w:eastAsia="Times New Roman" w:hAnsi="Times New Roman" w:cs="Times New Roman"/>
          <w:color w:val="000000"/>
          <w:sz w:val="28"/>
          <w:szCs w:val="28"/>
          <w:lang w:eastAsia="zh-CN"/>
        </w:rPr>
        <w:t xml:space="preserve"> 4 человека). </w:t>
      </w:r>
      <w:r w:rsidRPr="00CF3A04">
        <w:rPr>
          <w:rFonts w:ascii="Times New Roman" w:eastAsia="Times New Roman" w:hAnsi="Times New Roman" w:cs="Times New Roman"/>
          <w:color w:val="000000"/>
          <w:sz w:val="28"/>
          <w:szCs w:val="28"/>
          <w:lang w:eastAsia="zh-CN"/>
        </w:rPr>
        <w:lastRenderedPageBreak/>
        <w:t xml:space="preserve">Самая большая группа </w:t>
      </w:r>
      <w:r w:rsidRPr="00CF3A04">
        <w:rPr>
          <w:rFonts w:ascii="Times New Roman" w:eastAsia="Times New Roman" w:hAnsi="Times New Roman" w:cs="Times New Roman"/>
          <w:color w:val="000000"/>
          <w:sz w:val="28"/>
          <w:szCs w:val="28"/>
          <w:lang w:eastAsia="ru-RU"/>
        </w:rPr>
        <w:t>– пациенты с последствиями переломов верхних конечностей (исключая запястье и кисть): 150 человек, средние сроки лечения которых – 6,8 койко-дней.</w:t>
      </w:r>
    </w:p>
    <w:p w:rsidR="000126E9" w:rsidRDefault="000126E9" w:rsidP="008446B2">
      <w:pPr>
        <w:suppressAutoHyphens/>
        <w:spacing w:after="0" w:line="360" w:lineRule="auto"/>
        <w:jc w:val="both"/>
        <w:rPr>
          <w:rFonts w:ascii="Times New Roman" w:eastAsia="Times New Roman" w:hAnsi="Times New Roman" w:cs="Times New Roman"/>
          <w:color w:val="000000"/>
          <w:sz w:val="28"/>
          <w:szCs w:val="28"/>
          <w:lang w:eastAsia="zh-CN"/>
        </w:rPr>
      </w:pPr>
      <w:r w:rsidRPr="00CF3A04">
        <w:rPr>
          <w:rFonts w:ascii="Times New Roman" w:eastAsia="Times New Roman" w:hAnsi="Times New Roman" w:cs="Times New Roman"/>
          <w:b/>
          <w:bCs/>
          <w:i/>
          <w:color w:val="000000"/>
          <w:sz w:val="28"/>
          <w:szCs w:val="28"/>
          <w:lang w:eastAsia="ru-RU"/>
        </w:rPr>
        <w:tab/>
      </w:r>
      <w:r w:rsidRPr="00CF3A04">
        <w:rPr>
          <w:rFonts w:ascii="Times New Roman" w:eastAsia="Times New Roman" w:hAnsi="Times New Roman" w:cs="Times New Roman"/>
          <w:bCs/>
          <w:color w:val="000000"/>
          <w:sz w:val="28"/>
          <w:szCs w:val="28"/>
          <w:lang w:eastAsia="ru-RU"/>
        </w:rPr>
        <w:t>Выводы:</w:t>
      </w:r>
      <w:r w:rsidRPr="00CF3A04">
        <w:rPr>
          <w:rFonts w:ascii="Times New Roman" w:eastAsia="Times New Roman" w:hAnsi="Times New Roman" w:cs="Times New Roman"/>
          <w:i/>
          <w:color w:val="000000"/>
          <w:sz w:val="28"/>
          <w:szCs w:val="28"/>
          <w:lang w:eastAsia="ru-RU"/>
        </w:rPr>
        <w:t xml:space="preserve"> </w:t>
      </w:r>
      <w:r w:rsidRPr="00CF3A04">
        <w:rPr>
          <w:rFonts w:ascii="Times New Roman" w:eastAsia="Times New Roman" w:hAnsi="Times New Roman" w:cs="Times New Roman"/>
          <w:color w:val="000000"/>
          <w:sz w:val="28"/>
          <w:szCs w:val="28"/>
          <w:lang w:eastAsia="ru-RU"/>
        </w:rPr>
        <w:t xml:space="preserve">анализ работы 10 реабилитационных коек в структуре </w:t>
      </w:r>
      <w:proofErr w:type="spellStart"/>
      <w:r w:rsidR="00B76E33" w:rsidRPr="00CF3A04">
        <w:rPr>
          <w:rFonts w:ascii="Times New Roman" w:eastAsia="Times New Roman" w:hAnsi="Times New Roman" w:cs="Times New Roman"/>
          <w:color w:val="000000"/>
          <w:sz w:val="28"/>
          <w:szCs w:val="28"/>
          <w:lang w:eastAsia="ru-RU"/>
        </w:rPr>
        <w:t>травматолого</w:t>
      </w:r>
      <w:proofErr w:type="spellEnd"/>
      <w:r w:rsidR="00B76E33" w:rsidRPr="00CF3A04">
        <w:rPr>
          <w:rFonts w:ascii="Times New Roman" w:eastAsia="Times New Roman" w:hAnsi="Times New Roman" w:cs="Times New Roman"/>
          <w:color w:val="000000"/>
          <w:sz w:val="28"/>
          <w:szCs w:val="28"/>
          <w:lang w:eastAsia="ru-RU"/>
        </w:rPr>
        <w:t xml:space="preserve">-ортопедического отделения </w:t>
      </w:r>
      <w:r w:rsidRPr="00CF3A04">
        <w:rPr>
          <w:rFonts w:ascii="Times New Roman" w:eastAsia="Times New Roman" w:hAnsi="Times New Roman" w:cs="Times New Roman"/>
          <w:color w:val="000000"/>
          <w:sz w:val="28"/>
          <w:szCs w:val="28"/>
          <w:lang w:eastAsia="ru-RU"/>
        </w:rPr>
        <w:t>показал</w:t>
      </w:r>
      <w:r w:rsidR="00B76E33" w:rsidRPr="00CF3A04">
        <w:rPr>
          <w:rFonts w:ascii="Times New Roman" w:eastAsia="Times New Roman" w:hAnsi="Times New Roman" w:cs="Times New Roman"/>
          <w:color w:val="000000"/>
          <w:sz w:val="28"/>
          <w:szCs w:val="28"/>
          <w:lang w:eastAsia="ru-RU"/>
        </w:rPr>
        <w:t>,</w:t>
      </w:r>
      <w:r w:rsidRPr="00CF3A04">
        <w:rPr>
          <w:rFonts w:ascii="Times New Roman" w:eastAsia="Times New Roman" w:hAnsi="Times New Roman" w:cs="Times New Roman"/>
          <w:color w:val="000000"/>
          <w:sz w:val="28"/>
          <w:szCs w:val="28"/>
          <w:lang w:eastAsia="ru-RU"/>
        </w:rPr>
        <w:t xml:space="preserve"> что они используются недо</w:t>
      </w:r>
      <w:r w:rsidR="00B76E33" w:rsidRPr="00CF3A04">
        <w:rPr>
          <w:rFonts w:ascii="Times New Roman" w:eastAsia="Times New Roman" w:hAnsi="Times New Roman" w:cs="Times New Roman"/>
          <w:color w:val="000000"/>
          <w:sz w:val="28"/>
          <w:szCs w:val="28"/>
          <w:lang w:eastAsia="ru-RU"/>
        </w:rPr>
        <w:t>статочно эффективно</w:t>
      </w:r>
      <w:r w:rsidRPr="00CF3A04">
        <w:rPr>
          <w:rFonts w:ascii="Times New Roman" w:eastAsia="Times New Roman" w:hAnsi="Times New Roman" w:cs="Times New Roman"/>
          <w:color w:val="000000"/>
          <w:sz w:val="28"/>
          <w:szCs w:val="28"/>
          <w:lang w:eastAsia="ru-RU"/>
        </w:rPr>
        <w:t>. Вместе с тем установлено, что часть пациентов после выписки из стационара получили курс реабилитации в санатории «Огонек», часть больных долечивается в детских поликлиниках, определенная часть получает комплексную реабилитацию в центрах реабилитации (бюджетных и коммерческих).</w:t>
      </w:r>
      <w:r w:rsidRPr="00CF3A04">
        <w:rPr>
          <w:rFonts w:ascii="Times New Roman" w:eastAsia="Times New Roman" w:hAnsi="Times New Roman" w:cs="Times New Roman"/>
          <w:color w:val="000000"/>
          <w:sz w:val="28"/>
          <w:szCs w:val="28"/>
          <w:lang w:eastAsia="zh-CN"/>
        </w:rPr>
        <w:t xml:space="preserve"> Проведенное исследование и данные литературы показали, что самой оптимальной формой как для раннего, так и для позднего периодов восстановительного лечения детей с травмами КМС является стационарная форма лечения в круглосуточно работающем, многофункциональном центре реабилитации, который лучше всего организовывать в структуре стационара.</w:t>
      </w:r>
    </w:p>
    <w:p w:rsidR="003D1B7E" w:rsidRDefault="003D1B7E" w:rsidP="008446B2">
      <w:pPr>
        <w:suppressAutoHyphens/>
        <w:spacing w:after="0" w:line="360" w:lineRule="auto"/>
        <w:jc w:val="both"/>
        <w:rPr>
          <w:rFonts w:ascii="Times New Roman" w:eastAsia="Times New Roman" w:hAnsi="Times New Roman" w:cs="Times New Roman"/>
          <w:color w:val="000000"/>
          <w:sz w:val="28"/>
          <w:szCs w:val="28"/>
          <w:lang w:eastAsia="zh-CN"/>
        </w:rPr>
      </w:pPr>
    </w:p>
    <w:p w:rsidR="003D1B7E" w:rsidRPr="003D1B7E" w:rsidRDefault="003D1B7E" w:rsidP="003D1B7E">
      <w:pPr>
        <w:suppressAutoHyphens/>
        <w:spacing w:after="0" w:line="360" w:lineRule="auto"/>
        <w:jc w:val="both"/>
        <w:rPr>
          <w:rFonts w:ascii="Times New Roman" w:eastAsia="Times New Roman" w:hAnsi="Times New Roman" w:cs="Times New Roman"/>
          <w:b/>
          <w:color w:val="000000"/>
          <w:sz w:val="28"/>
          <w:szCs w:val="28"/>
          <w:lang w:eastAsia="zh-CN"/>
        </w:rPr>
      </w:pPr>
      <w:r w:rsidRPr="003D1B7E">
        <w:rPr>
          <w:rFonts w:ascii="Times New Roman" w:eastAsia="Times New Roman" w:hAnsi="Times New Roman" w:cs="Times New Roman"/>
          <w:b/>
          <w:color w:val="000000"/>
          <w:sz w:val="28"/>
          <w:szCs w:val="28"/>
          <w:lang w:eastAsia="zh-CN"/>
        </w:rPr>
        <w:t>МЕСТО ГОМЕОПАТИИ В СТРУКТУРЕ МЕДИЦИНСКОЙ РЕАБИЛИТАЦИИ</w:t>
      </w:r>
    </w:p>
    <w:p w:rsidR="003D1B7E" w:rsidRPr="003D1B7E" w:rsidRDefault="003D1B7E" w:rsidP="003D1B7E">
      <w:pPr>
        <w:shd w:val="clear" w:color="auto" w:fill="FFFFFF"/>
        <w:spacing w:line="360" w:lineRule="auto"/>
        <w:ind w:firstLine="567"/>
        <w:jc w:val="center"/>
        <w:rPr>
          <w:rFonts w:ascii="Times New Roman" w:hAnsi="Times New Roman" w:cs="Times New Roman"/>
          <w:sz w:val="28"/>
          <w:szCs w:val="28"/>
        </w:rPr>
      </w:pPr>
      <w:r w:rsidRPr="003D1B7E">
        <w:rPr>
          <w:rFonts w:ascii="Times New Roman" w:hAnsi="Times New Roman" w:cs="Times New Roman"/>
          <w:sz w:val="28"/>
          <w:szCs w:val="28"/>
        </w:rPr>
        <w:t>Зарина Н.Н.</w:t>
      </w:r>
    </w:p>
    <w:p w:rsidR="003D1B7E" w:rsidRPr="003D1B7E" w:rsidRDefault="003D1B7E" w:rsidP="003D1B7E">
      <w:pPr>
        <w:shd w:val="clear" w:color="auto" w:fill="FFFFFF"/>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педиатрическ</w:t>
      </w:r>
      <w:r w:rsidR="003623EA">
        <w:rPr>
          <w:rFonts w:ascii="Times New Roman" w:hAnsi="Times New Roman" w:cs="Times New Roman"/>
          <w:sz w:val="28"/>
          <w:szCs w:val="28"/>
        </w:rPr>
        <w:t>ий университет</w:t>
      </w:r>
    </w:p>
    <w:p w:rsidR="003D1B7E" w:rsidRPr="003D1B7E" w:rsidRDefault="003D1B7E" w:rsidP="003D1B7E">
      <w:pPr>
        <w:shd w:val="clear" w:color="auto" w:fill="FFFFFF"/>
        <w:spacing w:line="360" w:lineRule="auto"/>
        <w:ind w:firstLine="567"/>
        <w:jc w:val="both"/>
        <w:rPr>
          <w:rFonts w:ascii="Times New Roman" w:hAnsi="Times New Roman" w:cs="Times New Roman"/>
          <w:sz w:val="28"/>
          <w:szCs w:val="28"/>
        </w:rPr>
      </w:pPr>
      <w:r w:rsidRPr="003D1B7E">
        <w:rPr>
          <w:rFonts w:ascii="Times New Roman" w:hAnsi="Times New Roman" w:cs="Times New Roman"/>
          <w:sz w:val="28"/>
          <w:szCs w:val="28"/>
        </w:rPr>
        <w:t xml:space="preserve">Гомеопатия относится к методам регулирующей терапии, целью которой является воздействие на процессы </w:t>
      </w:r>
      <w:proofErr w:type="spellStart"/>
      <w:r w:rsidRPr="003D1B7E">
        <w:rPr>
          <w:rFonts w:ascii="Times New Roman" w:hAnsi="Times New Roman" w:cs="Times New Roman"/>
          <w:sz w:val="28"/>
          <w:szCs w:val="28"/>
        </w:rPr>
        <w:t>саморегуляции</w:t>
      </w:r>
      <w:proofErr w:type="spellEnd"/>
      <w:r w:rsidRPr="003D1B7E">
        <w:rPr>
          <w:rFonts w:ascii="Times New Roman" w:hAnsi="Times New Roman" w:cs="Times New Roman"/>
          <w:sz w:val="28"/>
          <w:szCs w:val="28"/>
        </w:rPr>
        <w:t xml:space="preserve"> с помощью лекарств, подобранных строго индивидуально, с учетом реакции больного. Эта терапевтическая система суще</w:t>
      </w:r>
      <w:r>
        <w:rPr>
          <w:rFonts w:ascii="Times New Roman" w:hAnsi="Times New Roman" w:cs="Times New Roman"/>
          <w:sz w:val="28"/>
          <w:szCs w:val="28"/>
        </w:rPr>
        <w:t>ствует более 200 лет и претерпе</w:t>
      </w:r>
      <w:r w:rsidRPr="003D1B7E">
        <w:rPr>
          <w:rFonts w:ascii="Times New Roman" w:hAnsi="Times New Roman" w:cs="Times New Roman"/>
          <w:sz w:val="28"/>
          <w:szCs w:val="28"/>
        </w:rPr>
        <w:t>ла различные этапы взаимоотношений с официальной медициной.</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xml:space="preserve"> В настоящее время сохраняет свою силу приказ №335 от 29.11.1995 г., разрешающий использовать метод гомеопатии в практическом здравоохранении и рекомендующий обеспечить последипломную подготовку </w:t>
      </w:r>
      <w:r w:rsidRPr="003D1B7E">
        <w:rPr>
          <w:rFonts w:ascii="Times New Roman" w:hAnsi="Times New Roman" w:cs="Times New Roman"/>
          <w:color w:val="000000"/>
          <w:sz w:val="28"/>
          <w:szCs w:val="28"/>
        </w:rPr>
        <w:lastRenderedPageBreak/>
        <w:t>врачей - специалистов лечебного, педиатрического и стоматологического профиля.</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Гомеопатический подход к больному максимально соответствуют задачам медицинской реабилитации. Основателем гомеопатии Самуилом Ганеманом еще в XVIII веке была сформулирована главная задача врача: «Высочайшим идеалом лечения является быстрое, мягкое, стойкое восстановление здоровья или полное устранение и истребление болезни кротчайшим, надежным и безвредным путем на рациональной основе». Понятие медицинской реабилитации включает в себя «комплекс мероприятий медицинского и психологического характера, направленного на полное или частичное восстановление нарушенных и (или) компенсацию утраченных функций пораженного органа либо системы организма, улучшение качества жизни пациента и его социальную интеграцию в общество» (ст. 40 Ф3-323 от 21.11.2011 «Об основах охраны здоровья граждан в Российской Федерации»).</w:t>
      </w:r>
    </w:p>
    <w:p w:rsidR="003D1B7E" w:rsidRPr="003D1B7E" w:rsidRDefault="003D1B7E" w:rsidP="003D1B7E">
      <w:pPr>
        <w:shd w:val="clear" w:color="auto" w:fill="FFFFFF"/>
        <w:spacing w:line="360" w:lineRule="auto"/>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xml:space="preserve">      Сегодня, очевидно, что для разработки комплекса реабилитационных рекомендаций недостаточно ограниченного органопатологического изучения болезней. Взаимосвязь структуры, функции и психических импульсов является  неразрывным единством, которое учитывается при гомеопатическом подходе.</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xml:space="preserve">В настоящее время под общим понятием гомеопатии  используются различные направления, имеющие с гомеопатией лишь общую технологию приготовления препаратов. </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xml:space="preserve">Понятие классической гомеопатии включает в себя назначение одного (конституционального) препарата, подобранного на основании закона подобия строго индивидуально, с учетом наследственности пациента (понятие о миазмах), его психологических особенностей, совокупностью </w:t>
      </w:r>
      <w:r w:rsidRPr="003D1B7E">
        <w:rPr>
          <w:rFonts w:ascii="Times New Roman" w:hAnsi="Times New Roman" w:cs="Times New Roman"/>
          <w:color w:val="000000"/>
          <w:sz w:val="28"/>
          <w:szCs w:val="28"/>
        </w:rPr>
        <w:lastRenderedPageBreak/>
        <w:t>всех имеющихся симптомов. Это наиболее сложный и одновременно глубокий подход, требующий  от врача специальных знаний и опыта. </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xml:space="preserve"> Часто в практике врача применяются комплексные гомеопатические лекарственные средства (ГЛС), назначаемые по нозологическому принципу («от гриппа», «от аденоидов» и т.д.). Этим методом  могут пользоваться врачи любых специальностей во время своего основного приема. Однако, эффективность такого использования ГЛС значительно ниже.    </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xml:space="preserve"> Наиболее часто применяемые препараты в практике врачей различных специальностей являются </w:t>
      </w:r>
      <w:proofErr w:type="spellStart"/>
      <w:r w:rsidRPr="003D1B7E">
        <w:rPr>
          <w:rFonts w:ascii="Times New Roman" w:hAnsi="Times New Roman" w:cs="Times New Roman"/>
          <w:color w:val="000000"/>
          <w:sz w:val="28"/>
          <w:szCs w:val="28"/>
        </w:rPr>
        <w:t>антигомотоксические</w:t>
      </w:r>
      <w:proofErr w:type="spellEnd"/>
      <w:r w:rsidRPr="003D1B7E">
        <w:rPr>
          <w:rFonts w:ascii="Times New Roman" w:hAnsi="Times New Roman" w:cs="Times New Roman"/>
          <w:color w:val="000000"/>
          <w:sz w:val="28"/>
          <w:szCs w:val="28"/>
        </w:rPr>
        <w:t xml:space="preserve"> (биологические) препараты. Основное действие препаратов основано на трех «столпах» и направлено на улучшение дренажных и </w:t>
      </w:r>
      <w:proofErr w:type="spellStart"/>
      <w:r w:rsidRPr="003D1B7E">
        <w:rPr>
          <w:rFonts w:ascii="Times New Roman" w:hAnsi="Times New Roman" w:cs="Times New Roman"/>
          <w:color w:val="000000"/>
          <w:sz w:val="28"/>
          <w:szCs w:val="28"/>
        </w:rPr>
        <w:t>дезинтоксикационных</w:t>
      </w:r>
      <w:proofErr w:type="spellEnd"/>
      <w:r w:rsidRPr="003D1B7E">
        <w:rPr>
          <w:rFonts w:ascii="Times New Roman" w:hAnsi="Times New Roman" w:cs="Times New Roman"/>
          <w:color w:val="000000"/>
          <w:sz w:val="28"/>
          <w:szCs w:val="28"/>
        </w:rPr>
        <w:t xml:space="preserve"> функций организма, иммуномодуляцию и оптимизацию функционального состояния органов и клеточного метаболизма. Алгоритмы назначения соотносятся как с общим уровнем здоровья пациента (уровнем токсического отягощения), так и с особенностью течения основного заболевания (фазой </w:t>
      </w:r>
      <w:proofErr w:type="spellStart"/>
      <w:r w:rsidRPr="003D1B7E">
        <w:rPr>
          <w:rFonts w:ascii="Times New Roman" w:hAnsi="Times New Roman" w:cs="Times New Roman"/>
          <w:color w:val="000000"/>
          <w:sz w:val="28"/>
          <w:szCs w:val="28"/>
        </w:rPr>
        <w:t>гомотоксикоза</w:t>
      </w:r>
      <w:proofErr w:type="spellEnd"/>
      <w:r w:rsidRPr="003D1B7E">
        <w:rPr>
          <w:rFonts w:ascii="Times New Roman" w:hAnsi="Times New Roman" w:cs="Times New Roman"/>
          <w:color w:val="000000"/>
          <w:sz w:val="28"/>
          <w:szCs w:val="28"/>
        </w:rPr>
        <w:t xml:space="preserve">). В этих лекарственных средствах содержащиеся в них субстраты представлены в основном в материальном диапазоне гомеопатических концентраций (потенций). </w:t>
      </w:r>
      <w:proofErr w:type="spellStart"/>
      <w:r w:rsidRPr="003D1B7E">
        <w:rPr>
          <w:rFonts w:ascii="Times New Roman" w:hAnsi="Times New Roman" w:cs="Times New Roman"/>
          <w:color w:val="000000"/>
          <w:sz w:val="28"/>
          <w:szCs w:val="28"/>
        </w:rPr>
        <w:t>Синдромально</w:t>
      </w:r>
      <w:proofErr w:type="spellEnd"/>
      <w:r w:rsidRPr="003D1B7E">
        <w:rPr>
          <w:rFonts w:ascii="Times New Roman" w:hAnsi="Times New Roman" w:cs="Times New Roman"/>
          <w:color w:val="000000"/>
          <w:sz w:val="28"/>
          <w:szCs w:val="28"/>
        </w:rPr>
        <w:t xml:space="preserve">-патогенетический подход к назначению </w:t>
      </w:r>
      <w:proofErr w:type="spellStart"/>
      <w:r w:rsidRPr="003D1B7E">
        <w:rPr>
          <w:rFonts w:ascii="Times New Roman" w:hAnsi="Times New Roman" w:cs="Times New Roman"/>
          <w:color w:val="000000"/>
          <w:sz w:val="28"/>
          <w:szCs w:val="28"/>
        </w:rPr>
        <w:t>антигомотоксических</w:t>
      </w:r>
      <w:proofErr w:type="spellEnd"/>
      <w:r w:rsidRPr="003D1B7E">
        <w:rPr>
          <w:rFonts w:ascii="Times New Roman" w:hAnsi="Times New Roman" w:cs="Times New Roman"/>
          <w:color w:val="000000"/>
          <w:sz w:val="28"/>
          <w:szCs w:val="28"/>
        </w:rPr>
        <w:t xml:space="preserve"> препаратов отводят на второй план их гомеопатическую природу, выдвигая на первый план </w:t>
      </w:r>
      <w:proofErr w:type="spellStart"/>
      <w:r w:rsidRPr="003D1B7E">
        <w:rPr>
          <w:rFonts w:ascii="Times New Roman" w:hAnsi="Times New Roman" w:cs="Times New Roman"/>
          <w:color w:val="000000"/>
          <w:sz w:val="28"/>
          <w:szCs w:val="28"/>
        </w:rPr>
        <w:t>низкодозовые</w:t>
      </w:r>
      <w:proofErr w:type="spellEnd"/>
      <w:r w:rsidRPr="003D1B7E">
        <w:rPr>
          <w:rFonts w:ascii="Times New Roman" w:hAnsi="Times New Roman" w:cs="Times New Roman"/>
          <w:color w:val="000000"/>
          <w:sz w:val="28"/>
          <w:szCs w:val="28"/>
        </w:rPr>
        <w:t xml:space="preserve"> воздействия входящих в их состав «коктейлей». Различные формы выпуска препаратов позволяют использовать их в виде таблеток, капель, мазей, гелей и в инъекционных введениях, что значительно расширяет область их применения.</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Отдельно сформировалось направление, использующее биологические (</w:t>
      </w:r>
      <w:proofErr w:type="spellStart"/>
      <w:r w:rsidRPr="003D1B7E">
        <w:rPr>
          <w:rFonts w:ascii="Times New Roman" w:hAnsi="Times New Roman" w:cs="Times New Roman"/>
          <w:color w:val="000000"/>
          <w:sz w:val="28"/>
          <w:szCs w:val="28"/>
        </w:rPr>
        <w:t>антигомотоксические</w:t>
      </w:r>
      <w:proofErr w:type="spellEnd"/>
      <w:r w:rsidRPr="003D1B7E">
        <w:rPr>
          <w:rFonts w:ascii="Times New Roman" w:hAnsi="Times New Roman" w:cs="Times New Roman"/>
          <w:color w:val="000000"/>
          <w:sz w:val="28"/>
          <w:szCs w:val="28"/>
        </w:rPr>
        <w:t xml:space="preserve">) </w:t>
      </w:r>
      <w:proofErr w:type="spellStart"/>
      <w:r w:rsidRPr="003D1B7E">
        <w:rPr>
          <w:rFonts w:ascii="Times New Roman" w:hAnsi="Times New Roman" w:cs="Times New Roman"/>
          <w:color w:val="000000"/>
          <w:sz w:val="28"/>
          <w:szCs w:val="28"/>
        </w:rPr>
        <w:t>натурапатические</w:t>
      </w:r>
      <w:proofErr w:type="spellEnd"/>
      <w:r w:rsidRPr="003D1B7E">
        <w:rPr>
          <w:rFonts w:ascii="Times New Roman" w:hAnsi="Times New Roman" w:cs="Times New Roman"/>
          <w:color w:val="000000"/>
          <w:sz w:val="28"/>
          <w:szCs w:val="28"/>
        </w:rPr>
        <w:t xml:space="preserve"> препараты для парентерального введения в специальные точки и зоны тела для поддержки процессов биорегуляции – </w:t>
      </w:r>
      <w:proofErr w:type="spellStart"/>
      <w:r w:rsidRPr="003D1B7E">
        <w:rPr>
          <w:rFonts w:ascii="Times New Roman" w:hAnsi="Times New Roman" w:cs="Times New Roman"/>
          <w:color w:val="000000"/>
          <w:sz w:val="28"/>
          <w:szCs w:val="28"/>
        </w:rPr>
        <w:t>биопунктура</w:t>
      </w:r>
      <w:proofErr w:type="spellEnd"/>
      <w:r w:rsidRPr="003D1B7E">
        <w:rPr>
          <w:rFonts w:ascii="Times New Roman" w:hAnsi="Times New Roman" w:cs="Times New Roman"/>
          <w:color w:val="000000"/>
          <w:sz w:val="28"/>
          <w:szCs w:val="28"/>
        </w:rPr>
        <w:t xml:space="preserve">, </w:t>
      </w:r>
      <w:proofErr w:type="spellStart"/>
      <w:r w:rsidRPr="003D1B7E">
        <w:rPr>
          <w:rFonts w:ascii="Times New Roman" w:hAnsi="Times New Roman" w:cs="Times New Roman"/>
          <w:color w:val="000000"/>
          <w:sz w:val="28"/>
          <w:szCs w:val="28"/>
        </w:rPr>
        <w:t>гомеосинеартрия</w:t>
      </w:r>
      <w:proofErr w:type="spellEnd"/>
      <w:r w:rsidRPr="003D1B7E">
        <w:rPr>
          <w:rFonts w:ascii="Times New Roman" w:hAnsi="Times New Roman" w:cs="Times New Roman"/>
          <w:color w:val="000000"/>
          <w:sz w:val="28"/>
          <w:szCs w:val="28"/>
        </w:rPr>
        <w:t>.</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lastRenderedPageBreak/>
        <w:t xml:space="preserve"> Кроме вышеперечисленных направлений существуют различные «аппаратные» методики, применяющие препараты, приготовленные по гомеопатическим технологиям (метод биорезонансной терапии, метод </w:t>
      </w:r>
      <w:proofErr w:type="spellStart"/>
      <w:r w:rsidRPr="003D1B7E">
        <w:rPr>
          <w:rFonts w:ascii="Times New Roman" w:hAnsi="Times New Roman" w:cs="Times New Roman"/>
          <w:color w:val="000000"/>
          <w:sz w:val="28"/>
          <w:szCs w:val="28"/>
        </w:rPr>
        <w:t>Фолля</w:t>
      </w:r>
      <w:proofErr w:type="spellEnd"/>
      <w:r w:rsidRPr="003D1B7E">
        <w:rPr>
          <w:rFonts w:ascii="Times New Roman" w:hAnsi="Times New Roman" w:cs="Times New Roman"/>
          <w:color w:val="000000"/>
          <w:sz w:val="28"/>
          <w:szCs w:val="28"/>
        </w:rPr>
        <w:t xml:space="preserve">, метод </w:t>
      </w:r>
      <w:proofErr w:type="spellStart"/>
      <w:r w:rsidRPr="003D1B7E">
        <w:rPr>
          <w:rFonts w:ascii="Times New Roman" w:hAnsi="Times New Roman" w:cs="Times New Roman"/>
          <w:color w:val="000000"/>
          <w:sz w:val="28"/>
          <w:szCs w:val="28"/>
        </w:rPr>
        <w:t>пульсогемоиндикации</w:t>
      </w:r>
      <w:proofErr w:type="spellEnd"/>
      <w:r w:rsidRPr="003D1B7E">
        <w:rPr>
          <w:rFonts w:ascii="Times New Roman" w:hAnsi="Times New Roman" w:cs="Times New Roman"/>
          <w:color w:val="000000"/>
          <w:sz w:val="28"/>
          <w:szCs w:val="28"/>
        </w:rPr>
        <w:t xml:space="preserve"> и др.). </w:t>
      </w:r>
    </w:p>
    <w:p w:rsidR="003D1B7E" w:rsidRPr="003D1B7E" w:rsidRDefault="003D1B7E" w:rsidP="003D1B7E">
      <w:pPr>
        <w:shd w:val="clear" w:color="auto" w:fill="FFFFFF"/>
        <w:spacing w:line="360" w:lineRule="auto"/>
        <w:ind w:firstLine="567"/>
        <w:jc w:val="both"/>
        <w:rPr>
          <w:rFonts w:ascii="Times New Roman" w:hAnsi="Times New Roman" w:cs="Times New Roman"/>
          <w:color w:val="000000"/>
          <w:sz w:val="28"/>
          <w:szCs w:val="28"/>
        </w:rPr>
      </w:pPr>
      <w:r w:rsidRPr="003D1B7E">
        <w:rPr>
          <w:rFonts w:ascii="Times New Roman" w:hAnsi="Times New Roman" w:cs="Times New Roman"/>
          <w:color w:val="000000"/>
          <w:sz w:val="28"/>
          <w:szCs w:val="28"/>
        </w:rPr>
        <w:t> Таким образом, под общим термином «гомеопатия» зачастую подразумеваются различные направления в медицине. С нашей точки зрения, все они имеют право на применение при одном условии - высокого профессионализма в этой области врача. Для этого врачу общей практики или узкому специалисту необходимо пройти курсы повышения квалификации по использованию гомеопатического метода.</w:t>
      </w:r>
    </w:p>
    <w:p w:rsidR="003D1B7E" w:rsidRPr="003D1B7E" w:rsidRDefault="003D1B7E" w:rsidP="003D1B7E">
      <w:pPr>
        <w:shd w:val="clear" w:color="auto" w:fill="FFFFFF"/>
        <w:spacing w:line="360" w:lineRule="auto"/>
        <w:ind w:firstLine="567"/>
        <w:jc w:val="both"/>
        <w:rPr>
          <w:rFonts w:ascii="Times New Roman" w:hAnsi="Times New Roman" w:cs="Times New Roman"/>
          <w:sz w:val="28"/>
          <w:szCs w:val="28"/>
        </w:rPr>
      </w:pPr>
      <w:r w:rsidRPr="00D109EF">
        <w:rPr>
          <w:color w:val="000000"/>
        </w:rPr>
        <w:t> </w:t>
      </w:r>
      <w:r w:rsidRPr="003D1B7E">
        <w:rPr>
          <w:rFonts w:ascii="Times New Roman" w:hAnsi="Times New Roman" w:cs="Times New Roman"/>
          <w:color w:val="000000"/>
          <w:sz w:val="28"/>
          <w:szCs w:val="28"/>
        </w:rPr>
        <w:t>Гомеопатический метод лечения представляет собой оптимальную программу регулирующей терапии и может осуществляться при различных лечебно-профилактических мероприятиях изолированно или в сочетании с другими медикаментозными или немедикаментозными средствами.</w:t>
      </w:r>
    </w:p>
    <w:p w:rsidR="00C05A53" w:rsidRPr="00CF3A04" w:rsidRDefault="00C05A53" w:rsidP="008446B2">
      <w:pPr>
        <w:suppressAutoHyphens/>
        <w:spacing w:after="0" w:line="360" w:lineRule="auto"/>
        <w:jc w:val="both"/>
        <w:rPr>
          <w:rFonts w:ascii="Times New Roman" w:eastAsia="Times New Roman" w:hAnsi="Times New Roman" w:cs="Times New Roman"/>
          <w:i/>
          <w:iCs/>
          <w:color w:val="000000"/>
          <w:sz w:val="28"/>
          <w:szCs w:val="28"/>
          <w:lang w:eastAsia="zh-CN"/>
        </w:rPr>
      </w:pPr>
    </w:p>
    <w:p w:rsidR="003623EA" w:rsidRPr="00CF3A04" w:rsidRDefault="00865381" w:rsidP="003623EA">
      <w:pPr>
        <w:spacing w:after="0" w:line="360" w:lineRule="auto"/>
        <w:jc w:val="center"/>
        <w:rPr>
          <w:rFonts w:ascii="Times New Roman" w:hAnsi="Times New Roman" w:cs="Times New Roman"/>
          <w:b/>
          <w:sz w:val="28"/>
          <w:szCs w:val="28"/>
        </w:rPr>
      </w:pPr>
      <w:bookmarkStart w:id="30" w:name="_Toc465952496"/>
      <w:bookmarkStart w:id="31" w:name="_Toc465953311"/>
      <w:r>
        <w:rPr>
          <w:rFonts w:ascii="Times New Roman" w:hAnsi="Times New Roman" w:cs="Times New Roman"/>
          <w:b/>
          <w:sz w:val="28"/>
          <w:szCs w:val="28"/>
          <w:lang w:val="en-US"/>
        </w:rPr>
        <w:t xml:space="preserve"> АКТУАЛЬНОСТЬ ПРИМЕНЕНИЯ СКАНДИНАВСКОЙ ХОДЬБЫ</w:t>
      </w:r>
      <w:r w:rsidR="00B76E33" w:rsidRPr="00CF3A04">
        <w:rPr>
          <w:rFonts w:ascii="Times New Roman" w:hAnsi="Times New Roman" w:cs="Times New Roman"/>
          <w:b/>
          <w:sz w:val="28"/>
          <w:szCs w:val="28"/>
          <w:lang w:val="en-US"/>
        </w:rPr>
        <w:t xml:space="preserve"> </w:t>
      </w:r>
      <w:proofErr w:type="gramStart"/>
      <w:r w:rsidR="00B76E33" w:rsidRPr="00CF3A04">
        <w:rPr>
          <w:rFonts w:ascii="Times New Roman" w:hAnsi="Times New Roman" w:cs="Times New Roman"/>
          <w:b/>
          <w:sz w:val="28"/>
          <w:szCs w:val="28"/>
          <w:lang w:val="en-US"/>
        </w:rPr>
        <w:t>В</w:t>
      </w:r>
      <w:r>
        <w:rPr>
          <w:rFonts w:ascii="Times New Roman" w:hAnsi="Times New Roman" w:cs="Times New Roman"/>
          <w:b/>
          <w:sz w:val="28"/>
          <w:szCs w:val="28"/>
        </w:rPr>
        <w:t xml:space="preserve">  МЕДИЦИНСКОЙ</w:t>
      </w:r>
      <w:proofErr w:type="gramEnd"/>
      <w:r>
        <w:rPr>
          <w:rFonts w:ascii="Times New Roman" w:hAnsi="Times New Roman" w:cs="Times New Roman"/>
          <w:b/>
          <w:sz w:val="28"/>
          <w:szCs w:val="28"/>
        </w:rPr>
        <w:t xml:space="preserve"> РЕАБИЛИТАЦИИ</w:t>
      </w:r>
    </w:p>
    <w:p w:rsidR="00C05A53" w:rsidRPr="00CF3A04" w:rsidRDefault="00C05A53" w:rsidP="00C05A53">
      <w:pPr>
        <w:spacing w:after="0" w:line="360" w:lineRule="auto"/>
        <w:jc w:val="center"/>
        <w:rPr>
          <w:rFonts w:ascii="Times New Roman" w:hAnsi="Times New Roman" w:cs="Times New Roman"/>
          <w:sz w:val="28"/>
          <w:szCs w:val="28"/>
        </w:rPr>
      </w:pPr>
      <w:r w:rsidRPr="00CF3A04">
        <w:rPr>
          <w:rFonts w:ascii="Times New Roman" w:hAnsi="Times New Roman" w:cs="Times New Roman"/>
          <w:sz w:val="28"/>
          <w:szCs w:val="28"/>
        </w:rPr>
        <w:t xml:space="preserve">Карташова Н.К., Шестаков Н.Л., </w:t>
      </w:r>
      <w:proofErr w:type="spellStart"/>
      <w:r w:rsidRPr="00CF3A04">
        <w:rPr>
          <w:rFonts w:ascii="Times New Roman" w:hAnsi="Times New Roman" w:cs="Times New Roman"/>
          <w:sz w:val="28"/>
          <w:szCs w:val="28"/>
        </w:rPr>
        <w:t>Майш</w:t>
      </w:r>
      <w:proofErr w:type="spellEnd"/>
      <w:r w:rsidRPr="00CF3A04">
        <w:rPr>
          <w:rFonts w:ascii="Times New Roman" w:hAnsi="Times New Roman" w:cs="Times New Roman"/>
          <w:sz w:val="28"/>
          <w:szCs w:val="28"/>
        </w:rPr>
        <w:t xml:space="preserve"> Е.А.</w:t>
      </w:r>
    </w:p>
    <w:p w:rsidR="003623EA" w:rsidRDefault="00C05A53" w:rsidP="003623EA">
      <w:pPr>
        <w:spacing w:after="0" w:line="360" w:lineRule="auto"/>
        <w:jc w:val="center"/>
        <w:rPr>
          <w:rFonts w:ascii="Times New Roman" w:hAnsi="Times New Roman" w:cs="Times New Roman"/>
          <w:sz w:val="28"/>
          <w:szCs w:val="28"/>
        </w:rPr>
      </w:pPr>
      <w:r w:rsidRPr="00CF3A04">
        <w:rPr>
          <w:rFonts w:ascii="Times New Roman" w:hAnsi="Times New Roman" w:cs="Times New Roman"/>
          <w:sz w:val="28"/>
          <w:szCs w:val="28"/>
          <w:lang w:val="en-US"/>
        </w:rPr>
        <w:t>RNWA</w:t>
      </w:r>
      <w:r w:rsidRPr="00CF3A04">
        <w:rPr>
          <w:rFonts w:ascii="Times New Roman" w:hAnsi="Times New Roman" w:cs="Times New Roman"/>
          <w:sz w:val="28"/>
          <w:szCs w:val="28"/>
        </w:rPr>
        <w:t xml:space="preserve"> (Русская Национальная Ассоциация Скандинавской ходьбы), АВАР (Ассоциация Врачей Амбулаторной Реабилитации), Баварская Академия спорта для взрослых</w:t>
      </w:r>
    </w:p>
    <w:p w:rsidR="003623EA" w:rsidRPr="00CF3A04" w:rsidRDefault="003623EA" w:rsidP="003623EA">
      <w:pPr>
        <w:spacing w:after="0" w:line="360" w:lineRule="auto"/>
        <w:jc w:val="center"/>
        <w:rPr>
          <w:rFonts w:ascii="Times New Roman" w:hAnsi="Times New Roman" w:cs="Times New Roman"/>
          <w:sz w:val="28"/>
          <w:szCs w:val="28"/>
        </w:rPr>
      </w:pPr>
    </w:p>
    <w:p w:rsidR="00C05A53" w:rsidRPr="00CF3A04" w:rsidRDefault="00C05A53" w:rsidP="00C05A53">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ab/>
      </w:r>
      <w:r w:rsidRPr="00CF3A04">
        <w:rPr>
          <w:rFonts w:ascii="Times New Roman" w:hAnsi="Times New Roman" w:cs="Times New Roman"/>
          <w:sz w:val="28"/>
          <w:szCs w:val="28"/>
          <w:lang w:val="en-US"/>
        </w:rPr>
        <w:t>Nordic</w:t>
      </w:r>
      <w:r w:rsidRPr="00CF3A04">
        <w:rPr>
          <w:rFonts w:ascii="Times New Roman" w:hAnsi="Times New Roman" w:cs="Times New Roman"/>
          <w:sz w:val="28"/>
          <w:szCs w:val="28"/>
        </w:rPr>
        <w:t xml:space="preserve"> </w:t>
      </w:r>
      <w:r w:rsidRPr="00CF3A04">
        <w:rPr>
          <w:rFonts w:ascii="Times New Roman" w:hAnsi="Times New Roman" w:cs="Times New Roman"/>
          <w:sz w:val="28"/>
          <w:szCs w:val="28"/>
          <w:lang w:val="en-US"/>
        </w:rPr>
        <w:t>Walking</w:t>
      </w:r>
      <w:r w:rsidRPr="00CF3A04">
        <w:rPr>
          <w:rFonts w:ascii="Times New Roman" w:hAnsi="Times New Roman" w:cs="Times New Roman"/>
          <w:sz w:val="28"/>
          <w:szCs w:val="28"/>
        </w:rPr>
        <w:t xml:space="preserve">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 </w:t>
      </w:r>
      <w:r w:rsidRPr="00CF3A04">
        <w:rPr>
          <w:rFonts w:ascii="Times New Roman" w:hAnsi="Times New Roman" w:cs="Times New Roman"/>
          <w:sz w:val="28"/>
          <w:szCs w:val="28"/>
          <w:lang w:val="en-US"/>
        </w:rPr>
        <w:t>c</w:t>
      </w:r>
      <w:proofErr w:type="spellStart"/>
      <w:r w:rsidRPr="00CF3A04">
        <w:rPr>
          <w:rFonts w:ascii="Times New Roman" w:hAnsi="Times New Roman" w:cs="Times New Roman"/>
          <w:sz w:val="28"/>
          <w:szCs w:val="28"/>
        </w:rPr>
        <w:t>кандинавская</w:t>
      </w:r>
      <w:proofErr w:type="spellEnd"/>
      <w:r w:rsidRPr="00CF3A04">
        <w:rPr>
          <w:rFonts w:ascii="Times New Roman" w:hAnsi="Times New Roman" w:cs="Times New Roman"/>
          <w:sz w:val="28"/>
          <w:szCs w:val="28"/>
        </w:rPr>
        <w:t xml:space="preserve">, северная, финская ходьба, как вид физической активности с помощью специальных палок широко представлена в научно-популярной литературе. Врач любой специальности, который рекомендует пациенту занятия </w:t>
      </w:r>
      <w:proofErr w:type="spellStart"/>
      <w:r w:rsidRPr="00CF3A04">
        <w:rPr>
          <w:rFonts w:ascii="Times New Roman" w:hAnsi="Times New Roman" w:cs="Times New Roman"/>
          <w:sz w:val="28"/>
          <w:szCs w:val="28"/>
          <w:lang w:val="en-US"/>
        </w:rPr>
        <w:t>скандинавской</w:t>
      </w:r>
      <w:proofErr w:type="spellEnd"/>
      <w:r w:rsidRPr="00CF3A04">
        <w:rPr>
          <w:rFonts w:ascii="Times New Roman" w:hAnsi="Times New Roman" w:cs="Times New Roman"/>
          <w:sz w:val="28"/>
          <w:szCs w:val="28"/>
          <w:lang w:val="en-US"/>
        </w:rPr>
        <w:t xml:space="preserve"> </w:t>
      </w:r>
      <w:proofErr w:type="spellStart"/>
      <w:r w:rsidRPr="00CF3A04">
        <w:rPr>
          <w:rFonts w:ascii="Times New Roman" w:hAnsi="Times New Roman" w:cs="Times New Roman"/>
          <w:sz w:val="28"/>
          <w:szCs w:val="28"/>
          <w:lang w:val="en-US"/>
        </w:rPr>
        <w:t>ходьбой</w:t>
      </w:r>
      <w:proofErr w:type="spellEnd"/>
      <w:r w:rsidRPr="00CF3A04">
        <w:rPr>
          <w:rFonts w:ascii="Times New Roman" w:hAnsi="Times New Roman" w:cs="Times New Roman"/>
          <w:sz w:val="28"/>
          <w:szCs w:val="28"/>
        </w:rPr>
        <w:t xml:space="preserve">, должен иметь как теоретические, так и практические знания. </w:t>
      </w:r>
    </w:p>
    <w:p w:rsidR="00C05A53" w:rsidRPr="00CF3A04" w:rsidRDefault="00C05A53" w:rsidP="00C05A53">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lastRenderedPageBreak/>
        <w:tab/>
        <w:t xml:space="preserve">Цель работы: </w:t>
      </w:r>
      <w:proofErr w:type="spellStart"/>
      <w:r w:rsidRPr="00CF3A04">
        <w:rPr>
          <w:rFonts w:ascii="Times New Roman" w:hAnsi="Times New Roman" w:cs="Times New Roman"/>
          <w:sz w:val="28"/>
          <w:szCs w:val="28"/>
          <w:lang w:val="en-US"/>
        </w:rPr>
        <w:t>проведение</w:t>
      </w:r>
      <w:proofErr w:type="spellEnd"/>
      <w:r w:rsidRPr="00CF3A04">
        <w:rPr>
          <w:rFonts w:ascii="Times New Roman" w:hAnsi="Times New Roman" w:cs="Times New Roman"/>
          <w:sz w:val="28"/>
          <w:szCs w:val="28"/>
          <w:lang w:val="en-US"/>
        </w:rPr>
        <w:t xml:space="preserve"> </w:t>
      </w:r>
      <w:r w:rsidRPr="00CF3A04">
        <w:rPr>
          <w:rFonts w:ascii="Times New Roman" w:hAnsi="Times New Roman" w:cs="Times New Roman"/>
          <w:sz w:val="28"/>
          <w:szCs w:val="28"/>
        </w:rPr>
        <w:t xml:space="preserve">анкетирования врачей для определения отношения медицинской аудитории к </w:t>
      </w:r>
      <w:proofErr w:type="spellStart"/>
      <w:r w:rsidRPr="00CF3A04">
        <w:rPr>
          <w:rFonts w:ascii="Times New Roman" w:hAnsi="Times New Roman" w:cs="Times New Roman"/>
          <w:sz w:val="28"/>
          <w:szCs w:val="28"/>
          <w:lang w:val="en-US"/>
        </w:rPr>
        <w:t>скандинавской</w:t>
      </w:r>
      <w:proofErr w:type="spellEnd"/>
      <w:r w:rsidRPr="00CF3A04">
        <w:rPr>
          <w:rFonts w:ascii="Times New Roman" w:hAnsi="Times New Roman" w:cs="Times New Roman"/>
          <w:sz w:val="28"/>
          <w:szCs w:val="28"/>
          <w:lang w:val="en-US"/>
        </w:rPr>
        <w:t xml:space="preserve"> </w:t>
      </w:r>
      <w:proofErr w:type="spellStart"/>
      <w:r w:rsidRPr="00CF3A04">
        <w:rPr>
          <w:rFonts w:ascii="Times New Roman" w:hAnsi="Times New Roman" w:cs="Times New Roman"/>
          <w:sz w:val="28"/>
          <w:szCs w:val="28"/>
          <w:lang w:val="en-US"/>
        </w:rPr>
        <w:t>ходьбе</w:t>
      </w:r>
      <w:proofErr w:type="spellEnd"/>
      <w:r w:rsidRPr="00CF3A04">
        <w:rPr>
          <w:rFonts w:ascii="Times New Roman" w:hAnsi="Times New Roman" w:cs="Times New Roman"/>
          <w:sz w:val="28"/>
          <w:szCs w:val="28"/>
        </w:rPr>
        <w:t xml:space="preserve"> в процессе реабилитации пациентов с различными заболеваниями. </w:t>
      </w:r>
    </w:p>
    <w:p w:rsidR="00C05A53" w:rsidRPr="00CF3A04" w:rsidRDefault="00C05A53" w:rsidP="00C05A53">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ab/>
        <w:t xml:space="preserve">Материалы и методы: Проведено анкетирование 121 врачей различных специальностей, которые не проходили специального обучения по </w:t>
      </w:r>
      <w:proofErr w:type="spellStart"/>
      <w:r w:rsidRPr="00CF3A04">
        <w:rPr>
          <w:rFonts w:ascii="Times New Roman" w:hAnsi="Times New Roman" w:cs="Times New Roman"/>
          <w:sz w:val="28"/>
          <w:szCs w:val="28"/>
          <w:lang w:val="en-US"/>
        </w:rPr>
        <w:t>скандинавской</w:t>
      </w:r>
      <w:proofErr w:type="spellEnd"/>
      <w:r w:rsidRPr="00CF3A04">
        <w:rPr>
          <w:rFonts w:ascii="Times New Roman" w:hAnsi="Times New Roman" w:cs="Times New Roman"/>
          <w:sz w:val="28"/>
          <w:szCs w:val="28"/>
          <w:lang w:val="en-US"/>
        </w:rPr>
        <w:t xml:space="preserve"> </w:t>
      </w:r>
      <w:proofErr w:type="spellStart"/>
      <w:r w:rsidRPr="00CF3A04">
        <w:rPr>
          <w:rFonts w:ascii="Times New Roman" w:hAnsi="Times New Roman" w:cs="Times New Roman"/>
          <w:sz w:val="28"/>
          <w:szCs w:val="28"/>
          <w:lang w:val="en-US"/>
        </w:rPr>
        <w:t>ходьбе</w:t>
      </w:r>
      <w:proofErr w:type="spellEnd"/>
      <w:r w:rsidRPr="00CF3A04">
        <w:rPr>
          <w:rFonts w:ascii="Times New Roman" w:hAnsi="Times New Roman" w:cs="Times New Roman"/>
          <w:sz w:val="28"/>
          <w:szCs w:val="28"/>
        </w:rPr>
        <w:t xml:space="preserve">. </w:t>
      </w:r>
    </w:p>
    <w:p w:rsidR="00C05A53" w:rsidRPr="00CF3A04" w:rsidRDefault="00C05A53" w:rsidP="00C05A53">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Был предложен  опросник, который включал восемь вопросов.</w:t>
      </w:r>
      <w:r w:rsidRPr="00CF3A04">
        <w:rPr>
          <w:rFonts w:ascii="Times New Roman" w:hAnsi="Times New Roman" w:cs="Times New Roman"/>
          <w:sz w:val="28"/>
          <w:szCs w:val="28"/>
        </w:rPr>
        <w:tab/>
      </w:r>
    </w:p>
    <w:p w:rsidR="00C05A53" w:rsidRPr="00CF3A04" w:rsidRDefault="00C05A53" w:rsidP="00C05A53">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 xml:space="preserve">           Полученные результаты: Анализ анкетирования выявил, что 95% врачей знают о реабилитационном эффекте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82% респондентов считают, что эффективность лечения с помощью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возможна только при правильной технике ходьбы, 87% опрошенных не знают, что для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нужны специальные палки, 68% никогда не пробовали ходить с палками. При этом 56% респондентов не знают о специальной технике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45% считают, что знают технику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но при этом нигде не учились, 98% врачей считают, что занятия должен проводить сертифицированный инструктор, тогда курс реабилитации будет более эффективен, 70% опрошенных считают, что без специального обучения нельзя проводить занятия и рекомендовать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при  реабилитации различных заболеваний. </w:t>
      </w:r>
    </w:p>
    <w:p w:rsidR="00C05A53" w:rsidRPr="00CF3A04" w:rsidRDefault="00C05A53" w:rsidP="00C05A53">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 xml:space="preserve">           Опыт проведения  обучения врачей  технике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показал, чтобы овладеть на практике навыками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мало одних теоретических занятий. На  теоретических занятиях  подробно разъяснялась значимость и разница в выборе правильного инвентаря и экипировки, что является важнейшим фактором в реабилитационном эффекте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На практических занятиях необходимо обучать правильной технике ходьбы для ее эффективного применения в реабилитационном процессе.</w:t>
      </w:r>
      <w:r w:rsidRPr="00CF3A04">
        <w:rPr>
          <w:rFonts w:ascii="Times New Roman" w:hAnsi="Times New Roman" w:cs="Times New Roman"/>
          <w:sz w:val="28"/>
          <w:szCs w:val="28"/>
        </w:rPr>
        <w:tab/>
      </w:r>
    </w:p>
    <w:p w:rsidR="00C05A53" w:rsidRPr="00CF3A04" w:rsidRDefault="00C05A53" w:rsidP="00C05A53">
      <w:pPr>
        <w:spacing w:after="0" w:line="360" w:lineRule="auto"/>
        <w:jc w:val="both"/>
        <w:rPr>
          <w:rFonts w:ascii="Times New Roman" w:hAnsi="Times New Roman" w:cs="Times New Roman"/>
          <w:sz w:val="28"/>
          <w:szCs w:val="28"/>
        </w:rPr>
      </w:pPr>
      <w:r w:rsidRPr="00CF3A04">
        <w:rPr>
          <w:rFonts w:ascii="Times New Roman" w:hAnsi="Times New Roman" w:cs="Times New Roman"/>
          <w:sz w:val="28"/>
          <w:szCs w:val="28"/>
        </w:rPr>
        <w:t xml:space="preserve">           Выводы: Для включения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в реабилитацию различных  заболеваний необходима не только теоретическая, но и практическая подготовка медицинской аудитории совместно с инструкторами </w:t>
      </w:r>
      <w:r w:rsidRPr="00CF3A04">
        <w:rPr>
          <w:rFonts w:ascii="Times New Roman" w:hAnsi="Times New Roman" w:cs="Times New Roman"/>
          <w:sz w:val="28"/>
          <w:szCs w:val="28"/>
          <w:lang w:val="en-US"/>
        </w:rPr>
        <w:t>RNWA</w:t>
      </w:r>
      <w:r w:rsidRPr="00CF3A04">
        <w:rPr>
          <w:rFonts w:ascii="Times New Roman" w:hAnsi="Times New Roman" w:cs="Times New Roman"/>
          <w:sz w:val="28"/>
          <w:szCs w:val="28"/>
        </w:rPr>
        <w:t xml:space="preserve">. Только через собственный практический опыт освоения правильной техники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врач может рекомендовать её пациентам. В отделениях реабилитации </w:t>
      </w:r>
      <w:r w:rsidRPr="00CF3A04">
        <w:rPr>
          <w:rFonts w:ascii="Times New Roman" w:hAnsi="Times New Roman" w:cs="Times New Roman"/>
          <w:sz w:val="28"/>
          <w:szCs w:val="28"/>
        </w:rPr>
        <w:lastRenderedPageBreak/>
        <w:t xml:space="preserve">амбулаторного и санаторного звена необходимы сертифицированные инструкторы по </w:t>
      </w:r>
      <w:r w:rsidRPr="00CF3A04">
        <w:rPr>
          <w:rFonts w:ascii="Times New Roman" w:hAnsi="Times New Roman" w:cs="Times New Roman"/>
          <w:sz w:val="28"/>
          <w:szCs w:val="28"/>
          <w:lang w:val="en-US"/>
        </w:rPr>
        <w:t>NW</w:t>
      </w:r>
      <w:r w:rsidRPr="00CF3A04">
        <w:rPr>
          <w:rFonts w:ascii="Times New Roman" w:hAnsi="Times New Roman" w:cs="Times New Roman"/>
          <w:sz w:val="28"/>
          <w:szCs w:val="28"/>
        </w:rPr>
        <w:t xml:space="preserve">, которые будут проводить занятия с пациентами под контролем врача </w:t>
      </w:r>
      <w:proofErr w:type="spellStart"/>
      <w:r w:rsidRPr="00CF3A04">
        <w:rPr>
          <w:rFonts w:ascii="Times New Roman" w:hAnsi="Times New Roman" w:cs="Times New Roman"/>
          <w:sz w:val="28"/>
          <w:szCs w:val="28"/>
        </w:rPr>
        <w:t>реабилитолога</w:t>
      </w:r>
      <w:proofErr w:type="spellEnd"/>
      <w:r w:rsidRPr="00CF3A04">
        <w:rPr>
          <w:rFonts w:ascii="Times New Roman" w:hAnsi="Times New Roman" w:cs="Times New Roman"/>
          <w:sz w:val="28"/>
          <w:szCs w:val="28"/>
        </w:rPr>
        <w:t xml:space="preserve">.  </w:t>
      </w:r>
    </w:p>
    <w:bookmarkEnd w:id="30"/>
    <w:bookmarkEnd w:id="31"/>
    <w:p w:rsidR="00417C6C" w:rsidRPr="00CF3A04" w:rsidRDefault="00417C6C"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w:t>
      </w:r>
    </w:p>
    <w:p w:rsidR="000126E9" w:rsidRPr="00CF3A04" w:rsidRDefault="00C05A53" w:rsidP="00661990">
      <w:pPr>
        <w:widowControl w:val="0"/>
        <w:autoSpaceDE w:val="0"/>
        <w:spacing w:before="240" w:after="0" w:line="360" w:lineRule="auto"/>
        <w:ind w:right="-6"/>
        <w:jc w:val="center"/>
        <w:rPr>
          <w:rStyle w:val="10"/>
          <w:rFonts w:eastAsia="Calibri"/>
          <w:sz w:val="28"/>
          <w:szCs w:val="28"/>
        </w:rPr>
      </w:pPr>
      <w:bookmarkStart w:id="32" w:name="_Toc465952497"/>
      <w:bookmarkStart w:id="33" w:name="_Toc465953313"/>
      <w:r w:rsidRPr="00CF3A04">
        <w:rPr>
          <w:rStyle w:val="10"/>
          <w:rFonts w:eastAsia="Calibri"/>
          <w:sz w:val="28"/>
          <w:szCs w:val="28"/>
        </w:rPr>
        <w:t>РАЗВИТИЕ</w:t>
      </w:r>
      <w:r w:rsidR="000126E9" w:rsidRPr="00CF3A04">
        <w:rPr>
          <w:rStyle w:val="10"/>
          <w:rFonts w:eastAsia="Calibri"/>
          <w:sz w:val="28"/>
          <w:szCs w:val="28"/>
        </w:rPr>
        <w:t xml:space="preserve"> КООРДИНАЦИОННЫХ СПОСОБНОСТЕЙ У ЛИЦ ШКОЛЬНОГО ВОЗРАСТА С НАРУШЕНИЕМ СЛУХА</w:t>
      </w:r>
      <w:bookmarkEnd w:id="32"/>
      <w:bookmarkEnd w:id="33"/>
      <w:r w:rsidRPr="00CF3A04">
        <w:rPr>
          <w:rStyle w:val="10"/>
          <w:rFonts w:eastAsia="Calibri"/>
          <w:sz w:val="28"/>
          <w:szCs w:val="28"/>
        </w:rPr>
        <w:t xml:space="preserve"> С УЧЕТОМ ОСОБЕННОСТЕЙ СЕНСИТИВНЫХ ПЕРИОДОВ </w:t>
      </w:r>
    </w:p>
    <w:p w:rsidR="003623EA" w:rsidRDefault="000126E9" w:rsidP="002076A5">
      <w:pPr>
        <w:pStyle w:val="2"/>
        <w:spacing w:before="0" w:line="360" w:lineRule="auto"/>
        <w:jc w:val="center"/>
        <w:rPr>
          <w:rFonts w:ascii="Times New Roman" w:eastAsia="Calibri" w:hAnsi="Times New Roman"/>
          <w:b w:val="0"/>
          <w:color w:val="auto"/>
          <w:sz w:val="28"/>
          <w:szCs w:val="28"/>
        </w:rPr>
      </w:pPr>
      <w:bookmarkStart w:id="34" w:name="_Toc465953314"/>
      <w:r w:rsidRPr="00CF3A04">
        <w:rPr>
          <w:rFonts w:ascii="Times New Roman" w:eastAsia="Calibri" w:hAnsi="Times New Roman"/>
          <w:b w:val="0"/>
          <w:color w:val="auto"/>
          <w:sz w:val="28"/>
          <w:szCs w:val="28"/>
        </w:rPr>
        <w:t xml:space="preserve">Киселева Е.А., Красноперова </w:t>
      </w:r>
      <w:r w:rsidR="003623EA">
        <w:rPr>
          <w:rFonts w:ascii="Times New Roman" w:eastAsia="Calibri" w:hAnsi="Times New Roman"/>
          <w:b w:val="0"/>
          <w:color w:val="auto"/>
          <w:sz w:val="28"/>
          <w:szCs w:val="28"/>
        </w:rPr>
        <w:t>Т.В.</w:t>
      </w:r>
    </w:p>
    <w:p w:rsidR="000126E9" w:rsidRPr="00CF3A04" w:rsidRDefault="00B76E33" w:rsidP="002076A5">
      <w:pPr>
        <w:pStyle w:val="2"/>
        <w:spacing w:before="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w:t>
      </w:r>
      <w:r w:rsidR="000126E9" w:rsidRPr="00CF3A04">
        <w:rPr>
          <w:rFonts w:ascii="Times New Roman" w:eastAsia="Calibri" w:hAnsi="Times New Roman"/>
          <w:b w:val="0"/>
          <w:color w:val="auto"/>
          <w:sz w:val="28"/>
          <w:szCs w:val="28"/>
        </w:rPr>
        <w:t>Санкт-Петербургский научно-исследовательский институт физической культуры</w:t>
      </w:r>
      <w:bookmarkEnd w:id="34"/>
    </w:p>
    <w:p w:rsidR="000126E9" w:rsidRPr="00CF3A04" w:rsidRDefault="000126E9" w:rsidP="008446B2">
      <w:pPr>
        <w:spacing w:after="0" w:line="360" w:lineRule="auto"/>
        <w:jc w:val="right"/>
        <w:rPr>
          <w:rFonts w:ascii="Times New Roman" w:eastAsia="Calibri" w:hAnsi="Times New Roman" w:cs="Times New Roman"/>
          <w:sz w:val="28"/>
          <w:szCs w:val="28"/>
        </w:rPr>
      </w:pP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В ряде исследований авторами </w:t>
      </w:r>
      <w:r w:rsidR="00D216BA" w:rsidRPr="00CF3A04">
        <w:rPr>
          <w:rFonts w:ascii="Times New Roman" w:eastAsia="Calibri" w:hAnsi="Times New Roman" w:cs="Times New Roman"/>
          <w:sz w:val="28"/>
          <w:szCs w:val="28"/>
        </w:rPr>
        <w:t>утверждается, что начиная с 5-летнего</w:t>
      </w:r>
      <w:r w:rsidRPr="00CF3A04">
        <w:rPr>
          <w:rFonts w:ascii="Times New Roman" w:eastAsia="Calibri" w:hAnsi="Times New Roman" w:cs="Times New Roman"/>
          <w:sz w:val="28"/>
          <w:szCs w:val="28"/>
        </w:rPr>
        <w:t xml:space="preserve"> возраста у детей с нарушением слуха происходит отставание в формировании двигательных способностей с наибольшим запаздыванием в развитии способности к поддержан</w:t>
      </w:r>
      <w:r w:rsidR="00D216BA" w:rsidRPr="00CF3A04">
        <w:rPr>
          <w:rFonts w:ascii="Times New Roman" w:eastAsia="Calibri" w:hAnsi="Times New Roman" w:cs="Times New Roman"/>
          <w:sz w:val="28"/>
          <w:szCs w:val="28"/>
        </w:rPr>
        <w:t>ию статического равновесия</w:t>
      </w:r>
      <w:r w:rsidRPr="00CF3A04">
        <w:rPr>
          <w:rFonts w:ascii="Times New Roman" w:eastAsia="Calibri" w:hAnsi="Times New Roman" w:cs="Times New Roman"/>
          <w:sz w:val="28"/>
          <w:szCs w:val="28"/>
        </w:rPr>
        <w:t>. Наиболее благоприятными периодами для развития координационных способностей (КС), иначе сенситивными, являются 9-10 лет у дев</w:t>
      </w:r>
      <w:r w:rsidR="00D216BA" w:rsidRPr="00CF3A04">
        <w:rPr>
          <w:rFonts w:ascii="Times New Roman" w:eastAsia="Calibri" w:hAnsi="Times New Roman" w:cs="Times New Roman"/>
          <w:sz w:val="28"/>
          <w:szCs w:val="28"/>
        </w:rPr>
        <w:t>очек и 10-11 лет у мальчиков</w:t>
      </w:r>
      <w:r w:rsidRPr="00CF3A04">
        <w:rPr>
          <w:rFonts w:ascii="Times New Roman" w:eastAsia="Calibri" w:hAnsi="Times New Roman" w:cs="Times New Roman"/>
          <w:sz w:val="28"/>
          <w:szCs w:val="28"/>
        </w:rPr>
        <w:t>. Наличие сенсорных нарушений в виде патологии слухового анализатора расценивается как лимитирующий фактор для развития КС соответст</w:t>
      </w:r>
      <w:r w:rsidR="00D216BA" w:rsidRPr="00CF3A04">
        <w:rPr>
          <w:rFonts w:ascii="Times New Roman" w:eastAsia="Calibri" w:hAnsi="Times New Roman" w:cs="Times New Roman"/>
          <w:sz w:val="28"/>
          <w:szCs w:val="28"/>
        </w:rPr>
        <w:t>венно сенситивному периоду</w:t>
      </w:r>
      <w:r w:rsidRPr="00CF3A04">
        <w:rPr>
          <w:rFonts w:ascii="Times New Roman" w:eastAsia="Calibri" w:hAnsi="Times New Roman" w:cs="Times New Roman"/>
          <w:sz w:val="28"/>
          <w:szCs w:val="28"/>
        </w:rPr>
        <w:t>.</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Цель работы: выявление особенностей сенситивных периодов у школьников с нарушением слуха.</w:t>
      </w:r>
    </w:p>
    <w:p w:rsidR="000126E9" w:rsidRPr="00CF3A04" w:rsidRDefault="000126E9"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Методы исследования. Сотрудниками ФГБУ </w:t>
      </w:r>
      <w:proofErr w:type="spellStart"/>
      <w:r w:rsidRPr="00CF3A04">
        <w:rPr>
          <w:rFonts w:ascii="Times New Roman" w:eastAsia="Calibri" w:hAnsi="Times New Roman" w:cs="Times New Roman"/>
          <w:sz w:val="28"/>
          <w:szCs w:val="28"/>
        </w:rPr>
        <w:t>СПбНИИФК</w:t>
      </w:r>
      <w:proofErr w:type="spellEnd"/>
      <w:r w:rsidRPr="00CF3A04">
        <w:rPr>
          <w:rFonts w:ascii="Times New Roman" w:eastAsia="Calibri" w:hAnsi="Times New Roman" w:cs="Times New Roman"/>
          <w:sz w:val="28"/>
          <w:szCs w:val="28"/>
        </w:rPr>
        <w:t xml:space="preserve"> были проведены мониторинговые исследования лиц с нарушением слуха посредством </w:t>
      </w:r>
      <w:proofErr w:type="spellStart"/>
      <w:r w:rsidRPr="00CF3A04">
        <w:rPr>
          <w:rFonts w:ascii="Times New Roman" w:eastAsia="Calibri" w:hAnsi="Times New Roman" w:cs="Times New Roman"/>
          <w:sz w:val="28"/>
          <w:szCs w:val="28"/>
        </w:rPr>
        <w:t>с</w:t>
      </w:r>
      <w:r w:rsidR="00D216BA" w:rsidRPr="00CF3A04">
        <w:rPr>
          <w:rFonts w:ascii="Times New Roman" w:eastAsia="Calibri" w:hAnsi="Times New Roman" w:cs="Times New Roman"/>
          <w:sz w:val="28"/>
          <w:szCs w:val="28"/>
        </w:rPr>
        <w:t>табилометрической</w:t>
      </w:r>
      <w:proofErr w:type="spellEnd"/>
      <w:r w:rsidR="00D216BA" w:rsidRPr="00CF3A04">
        <w:rPr>
          <w:rFonts w:ascii="Times New Roman" w:eastAsia="Calibri" w:hAnsi="Times New Roman" w:cs="Times New Roman"/>
          <w:sz w:val="28"/>
          <w:szCs w:val="28"/>
        </w:rPr>
        <w:t xml:space="preserve"> методики</w:t>
      </w:r>
      <w:r w:rsidRPr="00CF3A04">
        <w:rPr>
          <w:rFonts w:ascii="Times New Roman" w:eastAsia="Calibri" w:hAnsi="Times New Roman" w:cs="Times New Roman"/>
          <w:sz w:val="28"/>
          <w:szCs w:val="28"/>
        </w:rPr>
        <w:t xml:space="preserve"> и разработана классификация степени статокинетических нарушений (СКН): легкие, умеренные, выраженные. К анализу </w:t>
      </w:r>
      <w:proofErr w:type="spellStart"/>
      <w:r w:rsidRPr="00CF3A04">
        <w:rPr>
          <w:rFonts w:ascii="Times New Roman" w:eastAsia="Calibri" w:hAnsi="Times New Roman" w:cs="Times New Roman"/>
          <w:sz w:val="28"/>
          <w:szCs w:val="28"/>
        </w:rPr>
        <w:t>стабилометрических</w:t>
      </w:r>
      <w:proofErr w:type="spellEnd"/>
      <w:r w:rsidRPr="00CF3A04">
        <w:rPr>
          <w:rFonts w:ascii="Times New Roman" w:eastAsia="Calibri" w:hAnsi="Times New Roman" w:cs="Times New Roman"/>
          <w:sz w:val="28"/>
          <w:szCs w:val="28"/>
        </w:rPr>
        <w:t xml:space="preserve"> показателей, характеризующих ту или иную степень нарушений, согласно методике, предлагались: средний радиус отклонения центра давления (ЦД), показатель средней скорости перемещения ЦД, скорость изменения площади </w:t>
      </w:r>
      <w:proofErr w:type="spellStart"/>
      <w:r w:rsidRPr="00CF3A04">
        <w:rPr>
          <w:rFonts w:ascii="Times New Roman" w:eastAsia="Calibri" w:hAnsi="Times New Roman" w:cs="Times New Roman"/>
          <w:sz w:val="28"/>
          <w:szCs w:val="28"/>
        </w:rPr>
        <w:t>статокинезиграммы</w:t>
      </w:r>
      <w:proofErr w:type="spellEnd"/>
      <w:r w:rsidRPr="00CF3A04">
        <w:rPr>
          <w:rFonts w:ascii="Times New Roman" w:eastAsia="Calibri" w:hAnsi="Times New Roman" w:cs="Times New Roman"/>
          <w:sz w:val="28"/>
          <w:szCs w:val="28"/>
        </w:rPr>
        <w:t xml:space="preserve">, среднее </w:t>
      </w:r>
      <w:r w:rsidRPr="00CF3A04">
        <w:rPr>
          <w:rFonts w:ascii="Times New Roman" w:eastAsia="Calibri" w:hAnsi="Times New Roman" w:cs="Times New Roman"/>
          <w:sz w:val="28"/>
          <w:szCs w:val="28"/>
        </w:rPr>
        <w:lastRenderedPageBreak/>
        <w:t>направление колебаний, площадь доверительног</w:t>
      </w:r>
      <w:r w:rsidR="003623EA">
        <w:rPr>
          <w:rFonts w:ascii="Times New Roman" w:eastAsia="Calibri" w:hAnsi="Times New Roman" w:cs="Times New Roman"/>
          <w:sz w:val="28"/>
          <w:szCs w:val="28"/>
        </w:rPr>
        <w:t>о эллипса, длина траектории ЦД во фронтальной и сагиттальной плоскостях</w:t>
      </w:r>
      <w:r w:rsidRPr="00CF3A04">
        <w:rPr>
          <w:rFonts w:ascii="Times New Roman" w:eastAsia="Calibri" w:hAnsi="Times New Roman" w:cs="Times New Roman"/>
          <w:sz w:val="28"/>
          <w:szCs w:val="28"/>
        </w:rPr>
        <w:t xml:space="preserve">, длина, зависимая от площади, интегральный показатель качества функции равновесия. По данным мониторингового исследования 98 учащихся коррекционной школы </w:t>
      </w:r>
      <w:r w:rsidRPr="00CF3A04">
        <w:rPr>
          <w:rFonts w:ascii="Times New Roman" w:eastAsia="Calibri" w:hAnsi="Times New Roman" w:cs="Times New Roman"/>
          <w:sz w:val="28"/>
          <w:szCs w:val="28"/>
          <w:lang w:val="en-US"/>
        </w:rPr>
        <w:t>I</w:t>
      </w:r>
      <w:r w:rsidRPr="00CF3A04">
        <w:rPr>
          <w:rFonts w:ascii="Times New Roman" w:eastAsia="Calibri" w:hAnsi="Times New Roman" w:cs="Times New Roman"/>
          <w:sz w:val="28"/>
          <w:szCs w:val="28"/>
        </w:rPr>
        <w:t xml:space="preserve"> вида (64 мальчика и 34 девочки) выявлено следующее.</w:t>
      </w:r>
    </w:p>
    <w:p w:rsidR="000126E9" w:rsidRPr="00CF3A04" w:rsidRDefault="000126E9" w:rsidP="008446B2">
      <w:pPr>
        <w:widowControl w:val="0"/>
        <w:suppressAutoHyphens/>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Результаты исследования. При анализе результатов обследованного контингента девочек с нарушением слуха установлено, что у девочек 8 и 9-летнего возраста превалировала легкая степень стато</w:t>
      </w:r>
      <w:r w:rsidR="00D216BA" w:rsidRPr="00CF3A04">
        <w:rPr>
          <w:rFonts w:ascii="Times New Roman" w:eastAsia="Calibri" w:hAnsi="Times New Roman" w:cs="Times New Roman"/>
          <w:sz w:val="28"/>
          <w:szCs w:val="28"/>
        </w:rPr>
        <w:t>кинетических нарушений (СКН)</w:t>
      </w:r>
      <w:r w:rsidRPr="00CF3A04">
        <w:rPr>
          <w:rFonts w:ascii="Times New Roman" w:eastAsia="Calibri" w:hAnsi="Times New Roman" w:cs="Times New Roman"/>
          <w:sz w:val="28"/>
          <w:szCs w:val="28"/>
        </w:rPr>
        <w:t>. У девочек 10-11 лет – превалировало отсутствие СКН в 60 % случаев. У девочек 12-летнего возраста конста</w:t>
      </w:r>
      <w:r w:rsidR="00D216BA" w:rsidRPr="00CF3A04">
        <w:rPr>
          <w:rFonts w:ascii="Times New Roman" w:eastAsia="Calibri" w:hAnsi="Times New Roman" w:cs="Times New Roman"/>
          <w:sz w:val="28"/>
          <w:szCs w:val="28"/>
        </w:rPr>
        <w:t>тированы варианты легких и умеренных нарушений</w:t>
      </w:r>
      <w:r w:rsidRPr="00CF3A04">
        <w:rPr>
          <w:rFonts w:ascii="Times New Roman" w:eastAsia="Calibri" w:hAnsi="Times New Roman" w:cs="Times New Roman"/>
          <w:sz w:val="28"/>
          <w:szCs w:val="28"/>
        </w:rPr>
        <w:t>. В 13 и 14-летнем возрасте у всех обследованных девочек выявлены СКН легкой степени. У двух школьниц 15 лет выявлены легкие нарушения и их отсутствие. В возрастных группах от 18 до 20 лет наблюдалось отсутствие СКН. У мальчиков 7-9-летнеговозраста в 45,5% случаев выявлены умеренные СКН, у 40,9% - легкие. У 13,6% 8-9 лет – статокинетических нарушений не выявлено. В 10-летнем возрасте у 80% выявлены легкие, а в 20% - умеренные СКН. У мальчиков 11 лет у 77,8% наблюдались легкие, у 22,2% СКН не выявлены. В 12 лет превалировали легкие СКН, у одного мальчика зафиксированы выраженные СКН. В 13 лет – у большинства наблюдалось отсутствие СКН и у одного мальчика - легкие СКН. У мальчиков 14-20 лет был</w:t>
      </w:r>
      <w:r w:rsidR="00AA2320" w:rsidRPr="00CF3A04">
        <w:rPr>
          <w:rFonts w:ascii="Times New Roman" w:eastAsia="Calibri" w:hAnsi="Times New Roman" w:cs="Times New Roman"/>
          <w:sz w:val="28"/>
          <w:szCs w:val="28"/>
        </w:rPr>
        <w:t xml:space="preserve">а легкая степень нарушений (50 %) и отсутствие СКН (50 </w:t>
      </w:r>
      <w:r w:rsidRPr="00CF3A04">
        <w:rPr>
          <w:rFonts w:ascii="Times New Roman" w:eastAsia="Calibri" w:hAnsi="Times New Roman" w:cs="Times New Roman"/>
          <w:sz w:val="28"/>
          <w:szCs w:val="28"/>
        </w:rPr>
        <w:t>%).</w:t>
      </w:r>
    </w:p>
    <w:p w:rsidR="000126E9" w:rsidRPr="00CF3A04" w:rsidRDefault="000126E9" w:rsidP="008446B2">
      <w:pPr>
        <w:widowControl w:val="0"/>
        <w:suppressAutoHyphens/>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Выводы. По полученным фактическим данным, возраст 10-11 </w:t>
      </w:r>
      <w:r w:rsidR="00AA2320" w:rsidRPr="00CF3A04">
        <w:rPr>
          <w:rFonts w:ascii="Times New Roman" w:eastAsia="Calibri" w:hAnsi="Times New Roman" w:cs="Times New Roman"/>
          <w:sz w:val="28"/>
          <w:szCs w:val="28"/>
        </w:rPr>
        <w:t>лет является сенситивным в развитии</w:t>
      </w:r>
      <w:r w:rsidRPr="00CF3A04">
        <w:rPr>
          <w:rFonts w:ascii="Times New Roman" w:eastAsia="Calibri" w:hAnsi="Times New Roman" w:cs="Times New Roman"/>
          <w:sz w:val="28"/>
          <w:szCs w:val="28"/>
        </w:rPr>
        <w:t xml:space="preserve"> координации у девочек с нарушением слуха (у относительно здоровых девочек – 9-10 лет) и наблюдается отставание развития статической составляющей координационной структуры двигательной деятельности. У мальчиков данной нозологии - возраст 11 и 13 </w:t>
      </w:r>
      <w:r w:rsidR="00AA2320" w:rsidRPr="00CF3A04">
        <w:rPr>
          <w:rFonts w:ascii="Times New Roman" w:eastAsia="Calibri" w:hAnsi="Times New Roman" w:cs="Times New Roman"/>
          <w:sz w:val="28"/>
          <w:szCs w:val="28"/>
        </w:rPr>
        <w:t>лет является сенситивным в развитии</w:t>
      </w:r>
      <w:r w:rsidRPr="00CF3A04">
        <w:rPr>
          <w:rFonts w:ascii="Times New Roman" w:eastAsia="Calibri" w:hAnsi="Times New Roman" w:cs="Times New Roman"/>
          <w:sz w:val="28"/>
          <w:szCs w:val="28"/>
        </w:rPr>
        <w:t xml:space="preserve"> координации у мальчиков данной нозологии (у относительно здоровых мальчиков – 10-11 лет), поэтому установлено отставание и нелинейный характер развития статической </w:t>
      </w:r>
      <w:r w:rsidRPr="00CF3A04">
        <w:rPr>
          <w:rFonts w:ascii="Times New Roman" w:eastAsia="Calibri" w:hAnsi="Times New Roman" w:cs="Times New Roman"/>
          <w:sz w:val="28"/>
          <w:szCs w:val="28"/>
        </w:rPr>
        <w:lastRenderedPageBreak/>
        <w:t>составляющей координационной структуры двигательной деятельности.</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sz w:val="28"/>
          <w:szCs w:val="28"/>
        </w:rPr>
      </w:pPr>
    </w:p>
    <w:p w:rsidR="00865381" w:rsidRPr="003623EA" w:rsidRDefault="00865381" w:rsidP="00865381">
      <w:pPr>
        <w:pStyle w:val="a9"/>
        <w:spacing w:line="360" w:lineRule="auto"/>
        <w:ind w:left="360"/>
        <w:contextualSpacing/>
        <w:jc w:val="center"/>
        <w:rPr>
          <w:rStyle w:val="10"/>
          <w:rFonts w:eastAsia="Calibri"/>
          <w:sz w:val="28"/>
          <w:szCs w:val="28"/>
        </w:rPr>
      </w:pPr>
      <w:bookmarkStart w:id="35" w:name="_Toc465952498"/>
      <w:bookmarkStart w:id="36" w:name="_Toc465953315"/>
      <w:r w:rsidRPr="003623EA">
        <w:rPr>
          <w:rStyle w:val="10"/>
          <w:rFonts w:eastAsia="Calibri"/>
          <w:sz w:val="28"/>
          <w:szCs w:val="28"/>
        </w:rPr>
        <w:t>К ОЦЕНКЕ КОГНИТИВНЫХ ФУНКЦИЙ В ПРОЦЕССЕ РЕАБИЛИТАЦИИ</w:t>
      </w:r>
    </w:p>
    <w:p w:rsidR="00865381" w:rsidRPr="003623EA" w:rsidRDefault="00865381" w:rsidP="00865381">
      <w:pPr>
        <w:pStyle w:val="a9"/>
        <w:spacing w:line="360" w:lineRule="auto"/>
        <w:ind w:left="360"/>
        <w:contextualSpacing/>
        <w:jc w:val="center"/>
        <w:rPr>
          <w:rStyle w:val="10"/>
          <w:rFonts w:eastAsia="Calibri"/>
          <w:b w:val="0"/>
          <w:sz w:val="28"/>
          <w:szCs w:val="28"/>
        </w:rPr>
      </w:pPr>
      <w:proofErr w:type="spellStart"/>
      <w:r w:rsidRPr="003623EA">
        <w:rPr>
          <w:rStyle w:val="10"/>
          <w:rFonts w:eastAsia="Calibri"/>
          <w:b w:val="0"/>
          <w:sz w:val="28"/>
          <w:szCs w:val="28"/>
        </w:rPr>
        <w:t>Комаровская</w:t>
      </w:r>
      <w:proofErr w:type="spellEnd"/>
      <w:r w:rsidR="00E412A7">
        <w:rPr>
          <w:rStyle w:val="10"/>
          <w:rFonts w:eastAsia="Calibri"/>
          <w:b w:val="0"/>
          <w:sz w:val="28"/>
          <w:szCs w:val="28"/>
        </w:rPr>
        <w:t xml:space="preserve"> А.И.</w:t>
      </w:r>
    </w:p>
    <w:p w:rsidR="00865381" w:rsidRPr="003623EA" w:rsidRDefault="00865381" w:rsidP="00865381">
      <w:pPr>
        <w:pStyle w:val="a9"/>
        <w:spacing w:line="360" w:lineRule="auto"/>
        <w:ind w:left="360"/>
        <w:contextualSpacing/>
        <w:jc w:val="center"/>
        <w:rPr>
          <w:rStyle w:val="10"/>
          <w:rFonts w:eastAsia="Calibri"/>
          <w:b w:val="0"/>
          <w:bCs w:val="0"/>
          <w:sz w:val="28"/>
          <w:szCs w:val="28"/>
        </w:rPr>
      </w:pPr>
      <w:r w:rsidRPr="003623EA">
        <w:rPr>
          <w:rStyle w:val="10"/>
          <w:rFonts w:eastAsia="Calibri"/>
          <w:b w:val="0"/>
          <w:sz w:val="28"/>
          <w:szCs w:val="28"/>
        </w:rPr>
        <w:t xml:space="preserve">Санкт-Петербургский государственный университет, </w:t>
      </w:r>
      <w:r w:rsidRPr="003623EA">
        <w:rPr>
          <w:rFonts w:ascii="Times New Roman" w:hAnsi="Times New Roman"/>
          <w:sz w:val="28"/>
          <w:szCs w:val="28"/>
        </w:rPr>
        <w:t>Санкт-Петербург</w:t>
      </w:r>
    </w:p>
    <w:p w:rsidR="00865381" w:rsidRPr="00865381" w:rsidRDefault="00865381" w:rsidP="00865381">
      <w:pPr>
        <w:spacing w:after="0" w:line="360" w:lineRule="auto"/>
        <w:ind w:firstLine="567"/>
        <w:jc w:val="both"/>
        <w:rPr>
          <w:rFonts w:ascii="Times New Roman" w:eastAsia="Calibri" w:hAnsi="Times New Roman" w:cs="Times New Roman"/>
          <w:sz w:val="28"/>
          <w:szCs w:val="28"/>
        </w:rPr>
      </w:pPr>
      <w:r w:rsidRPr="003623EA">
        <w:rPr>
          <w:rFonts w:ascii="Times New Roman" w:eastAsia="Calibri" w:hAnsi="Times New Roman" w:cs="Times New Roman"/>
          <w:sz w:val="28"/>
          <w:szCs w:val="28"/>
        </w:rPr>
        <w:t>Для успешности лечения и</w:t>
      </w:r>
      <w:r w:rsidRPr="00865381">
        <w:rPr>
          <w:rFonts w:ascii="Times New Roman" w:eastAsia="Calibri" w:hAnsi="Times New Roman" w:cs="Times New Roman"/>
          <w:sz w:val="28"/>
          <w:szCs w:val="28"/>
        </w:rPr>
        <w:t xml:space="preserve"> медицинской реабилитации (МР) важны психологические характеристики пациента и его социальные ресурсы. Учёт единства биологического, психологического и социального как в болезни, так и в здоровье пациента повышает результативность его восстановительного лечения.</w:t>
      </w:r>
    </w:p>
    <w:p w:rsidR="00865381" w:rsidRPr="00865381" w:rsidRDefault="00865381" w:rsidP="00865381">
      <w:pPr>
        <w:spacing w:after="0" w:line="360" w:lineRule="auto"/>
        <w:ind w:firstLine="567"/>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 xml:space="preserve">Для МР важны такие психологические характеристики как </w:t>
      </w:r>
      <w:proofErr w:type="spellStart"/>
      <w:r w:rsidRPr="00865381">
        <w:rPr>
          <w:rFonts w:ascii="Times New Roman" w:eastAsia="Calibri" w:hAnsi="Times New Roman" w:cs="Times New Roman"/>
          <w:sz w:val="28"/>
          <w:szCs w:val="28"/>
        </w:rPr>
        <w:t>комплаентность</w:t>
      </w:r>
      <w:proofErr w:type="spellEnd"/>
      <w:r w:rsidRPr="00865381">
        <w:rPr>
          <w:rFonts w:ascii="Times New Roman" w:eastAsia="Calibri" w:hAnsi="Times New Roman" w:cs="Times New Roman"/>
          <w:sz w:val="28"/>
          <w:szCs w:val="28"/>
        </w:rPr>
        <w:t xml:space="preserve">, </w:t>
      </w:r>
      <w:proofErr w:type="spellStart"/>
      <w:r w:rsidRPr="00865381">
        <w:rPr>
          <w:rFonts w:ascii="Times New Roman" w:eastAsia="Calibri" w:hAnsi="Times New Roman" w:cs="Times New Roman"/>
          <w:sz w:val="28"/>
          <w:szCs w:val="28"/>
        </w:rPr>
        <w:t>мотивированность</w:t>
      </w:r>
      <w:proofErr w:type="spellEnd"/>
      <w:r w:rsidRPr="00865381">
        <w:rPr>
          <w:rFonts w:ascii="Times New Roman" w:eastAsia="Calibri" w:hAnsi="Times New Roman" w:cs="Times New Roman"/>
          <w:sz w:val="28"/>
          <w:szCs w:val="28"/>
        </w:rPr>
        <w:t xml:space="preserve">, отношение к болезни и лечению, локус контроля и репертуар стратегий борьбы со стрессом. Существенны когнитивные функции пациентов, влияющие на указанные характеристики и имеющие самостоятельное значение, особенно, при мероприятиях, требующих активного участия в лечении самого пациента. </w:t>
      </w:r>
    </w:p>
    <w:p w:rsidR="00865381" w:rsidRPr="00865381" w:rsidRDefault="00865381" w:rsidP="00865381">
      <w:pPr>
        <w:spacing w:after="0" w:line="360" w:lineRule="auto"/>
        <w:ind w:firstLine="567"/>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Когнитивные нарушения различной тяжести сопутствуют таким распространенным заболеваниям как ИБС, ОНМК, диабет. Однако, и при иных патологиях, не ассоциированных классически с когнитивной дисфункцией, нередко наблюдается когнитивное снижение. Свою роль здесь играют сопутствующие заболевания и возраст, стресс, являющийся реакцией на саму болезнь и связанные с ней события: госпитализацию, операцию, болевой синдром, ухудшение качества жизни и т.п.</w:t>
      </w:r>
    </w:p>
    <w:p w:rsidR="00865381" w:rsidRPr="00865381" w:rsidRDefault="00865381" w:rsidP="00865381">
      <w:pPr>
        <w:spacing w:after="0" w:line="360" w:lineRule="auto"/>
        <w:ind w:firstLine="567"/>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 xml:space="preserve">Когнитивные нарушения встречаются в сфере внимания (трудности переключения, распределения, снижение концентрации, устойчивости и объема внимания и др.), памяти (снижение объёма кратковременной, нарушения слухоречевой, зрительно-пространственной и моторной памяти и др.), мышления (нарушения вербально-логического мышления, предпочтение поверхностных ассоциаций и др.). Структура когнитивных нарушений </w:t>
      </w:r>
      <w:r w:rsidRPr="00865381">
        <w:rPr>
          <w:rFonts w:ascii="Times New Roman" w:eastAsia="Calibri" w:hAnsi="Times New Roman" w:cs="Times New Roman"/>
          <w:sz w:val="28"/>
          <w:szCs w:val="28"/>
        </w:rPr>
        <w:lastRenderedPageBreak/>
        <w:t>отражает степень снижения нарушенных функций и сохранные функции, опора на которые в реабилитационном процессе улучшает результат.</w:t>
      </w:r>
    </w:p>
    <w:p w:rsidR="00865381" w:rsidRPr="00865381" w:rsidRDefault="00865381" w:rsidP="00865381">
      <w:pPr>
        <w:spacing w:after="0" w:line="360" w:lineRule="auto"/>
        <w:ind w:firstLine="567"/>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При планировании реабилитационных программ необходимо учитывать состояние когнитивных функций личности, в обратном случае возможно истощение психологических ресурсов пациента с последующими утомлением, истощением, ухудшением эмоционального состояния, негативным отношением к лечению, снижением мотивации.</w:t>
      </w:r>
    </w:p>
    <w:p w:rsidR="00865381" w:rsidRPr="00865381" w:rsidRDefault="00865381" w:rsidP="00865381">
      <w:pPr>
        <w:spacing w:after="0" w:line="360" w:lineRule="auto"/>
        <w:ind w:firstLine="567"/>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Истощение умственных ресурсов приводит к снижению критичности мышления. К примеру, при продолжительных физических тренировках, пациент, вынужденный сохранять «технологические» инструкции в кратковременной памяти, активно потребляет ресурсы внимания, что приводит к субъективному ощущению общего утомления. Такой пациент способен преувеличить степень физического утомления, и, опираясь на поверхностные впечатления усталости, может отказаться продолжить занятия.</w:t>
      </w:r>
    </w:p>
    <w:p w:rsidR="00865381" w:rsidRPr="00865381" w:rsidRDefault="00865381" w:rsidP="00865381">
      <w:pPr>
        <w:spacing w:after="0" w:line="360" w:lineRule="auto"/>
        <w:ind w:firstLine="567"/>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Трудности переключения внимания негативны в работе с быстрым переключением с одного вида деятельности на другой, здесь необходимы перерывы. Сниженная скорость психических процессов сопровождается медленной врабатываемостью и при составлении программы, постепенно втягивая пациента в каждую процедуру, можно добиться хороших результатов, если апеллировать к сохранным функциям, например, устойчивости внимания. Снижение слухоречевой памяти можно нивелировать, предоставляя пациенту информацию в наглядной форме, что особенно важно при предоставлении рекомендаций и обучении навыкам.</w:t>
      </w:r>
    </w:p>
    <w:p w:rsidR="003D1B7E" w:rsidRDefault="00865381" w:rsidP="003623EA">
      <w:pPr>
        <w:spacing w:after="0" w:line="360" w:lineRule="auto"/>
        <w:ind w:firstLine="567"/>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 xml:space="preserve">Комплексный подход к реабилитации подразумевает присутствие различных характеристик пациента, в том числе психологических. Оценка когнитивных функций имеет самостоятельное значение. Учёт структуры когнитивного функционирования пациента позволяет повышать эффективность реабилитационных мероприятий, сохраняя </w:t>
      </w:r>
      <w:proofErr w:type="spellStart"/>
      <w:r w:rsidRPr="00865381">
        <w:rPr>
          <w:rFonts w:ascii="Times New Roman" w:eastAsia="Calibri" w:hAnsi="Times New Roman" w:cs="Times New Roman"/>
          <w:sz w:val="28"/>
          <w:szCs w:val="28"/>
        </w:rPr>
        <w:t>мотивированность</w:t>
      </w:r>
      <w:proofErr w:type="spellEnd"/>
      <w:r w:rsidRPr="00865381">
        <w:rPr>
          <w:rFonts w:ascii="Times New Roman" w:eastAsia="Calibri" w:hAnsi="Times New Roman" w:cs="Times New Roman"/>
          <w:sz w:val="28"/>
          <w:szCs w:val="28"/>
        </w:rPr>
        <w:t xml:space="preserve"> </w:t>
      </w:r>
      <w:r w:rsidRPr="00865381">
        <w:rPr>
          <w:rFonts w:ascii="Times New Roman" w:eastAsia="Calibri" w:hAnsi="Times New Roman" w:cs="Times New Roman"/>
          <w:sz w:val="28"/>
          <w:szCs w:val="28"/>
        </w:rPr>
        <w:lastRenderedPageBreak/>
        <w:t>пациента и его положительное отношение к процессу восстановительного лечения.</w:t>
      </w:r>
      <w:bookmarkEnd w:id="35"/>
      <w:bookmarkEnd w:id="36"/>
    </w:p>
    <w:p w:rsidR="003D1B7E" w:rsidRDefault="003D1B7E" w:rsidP="003D1B7E">
      <w:pPr>
        <w:tabs>
          <w:tab w:val="right" w:pos="8920"/>
        </w:tabs>
        <w:spacing w:line="360" w:lineRule="auto"/>
        <w:contextualSpacing/>
        <w:jc w:val="center"/>
        <w:outlineLvl w:val="0"/>
        <w:rPr>
          <w:rFonts w:ascii="Times New Roman" w:eastAsia="Arial Unicode MS" w:hAnsi="Times New Roman" w:cs="Times New Roman"/>
          <w:b/>
          <w:color w:val="000000"/>
          <w:sz w:val="28"/>
          <w:szCs w:val="28"/>
          <w:u w:color="000000"/>
        </w:rPr>
      </w:pPr>
      <w:r w:rsidRPr="00E63126">
        <w:rPr>
          <w:rFonts w:ascii="Times New Roman" w:eastAsia="Arial Unicode MS" w:hAnsi="Times New Roman" w:cs="Times New Roman"/>
          <w:b/>
          <w:color w:val="000000"/>
          <w:sz w:val="28"/>
          <w:szCs w:val="28"/>
          <w:u w:color="000000"/>
        </w:rPr>
        <w:t xml:space="preserve">РЕСУРС ИСПОЛЬЗОВАНИЯ ПРИЕМОВ ПСИХОДРАМАТИЧЕСКОГО МЕТОДА ПРИ ПОДГОТОВКЕ СПЕЦИАЛИСТОВ ФАКУЛЬТЕТА АДАПТИВНОЙ ФИЗИЧЕСКОЙ КУЛЬТУРЫ В РАМКАХ КОМПЕТЕНТНОСТНОГО ПОДХОДА </w:t>
      </w:r>
    </w:p>
    <w:p w:rsidR="00E63126" w:rsidRPr="003623EA" w:rsidRDefault="00E63126" w:rsidP="003D1B7E">
      <w:pPr>
        <w:tabs>
          <w:tab w:val="right" w:pos="8920"/>
        </w:tabs>
        <w:spacing w:line="360" w:lineRule="auto"/>
        <w:contextualSpacing/>
        <w:jc w:val="center"/>
        <w:outlineLvl w:val="0"/>
        <w:rPr>
          <w:rFonts w:ascii="Times New Roman" w:eastAsia="Arial Unicode MS" w:hAnsi="Times New Roman" w:cs="Times New Roman"/>
          <w:color w:val="000000"/>
          <w:sz w:val="28"/>
          <w:szCs w:val="28"/>
          <w:u w:color="000000"/>
        </w:rPr>
      </w:pPr>
      <w:r w:rsidRPr="003623EA">
        <w:rPr>
          <w:rFonts w:ascii="Times New Roman" w:eastAsia="Arial Unicode MS" w:hAnsi="Times New Roman" w:cs="Times New Roman"/>
          <w:color w:val="000000"/>
          <w:sz w:val="28"/>
          <w:szCs w:val="28"/>
          <w:u w:color="000000"/>
        </w:rPr>
        <w:t>Красильникова</w:t>
      </w:r>
      <w:r w:rsidR="0012054E">
        <w:rPr>
          <w:rFonts w:ascii="Times New Roman" w:eastAsia="Arial Unicode MS" w:hAnsi="Times New Roman" w:cs="Times New Roman"/>
          <w:color w:val="000000"/>
          <w:sz w:val="28"/>
          <w:szCs w:val="28"/>
          <w:u w:color="000000"/>
        </w:rPr>
        <w:t xml:space="preserve"> Н.В., </w:t>
      </w:r>
      <w:r w:rsidRPr="003623EA">
        <w:rPr>
          <w:rFonts w:ascii="Times New Roman" w:eastAsia="Arial Unicode MS" w:hAnsi="Times New Roman" w:cs="Times New Roman"/>
          <w:color w:val="000000"/>
          <w:sz w:val="28"/>
          <w:szCs w:val="28"/>
          <w:u w:color="000000"/>
        </w:rPr>
        <w:t>Ванчакова</w:t>
      </w:r>
      <w:r w:rsidR="0012054E">
        <w:rPr>
          <w:rFonts w:ascii="Times New Roman" w:eastAsia="Arial Unicode MS" w:hAnsi="Times New Roman" w:cs="Times New Roman"/>
          <w:color w:val="000000"/>
          <w:sz w:val="28"/>
          <w:szCs w:val="28"/>
          <w:u w:color="000000"/>
        </w:rPr>
        <w:t xml:space="preserve"> Н.П.</w:t>
      </w:r>
    </w:p>
    <w:p w:rsidR="00E63126" w:rsidRPr="00E63126" w:rsidRDefault="00E63126" w:rsidP="003D1B7E">
      <w:pPr>
        <w:tabs>
          <w:tab w:val="right" w:pos="8920"/>
        </w:tabs>
        <w:spacing w:line="360" w:lineRule="auto"/>
        <w:contextualSpacing/>
        <w:jc w:val="center"/>
        <w:outlineLvl w:val="0"/>
        <w:rPr>
          <w:rFonts w:ascii="Times New Roman" w:eastAsia="Arial Unicode MS" w:hAnsi="Times New Roman" w:cs="Times New Roman"/>
          <w:color w:val="000000"/>
          <w:sz w:val="28"/>
          <w:szCs w:val="28"/>
          <w:u w:color="000000"/>
        </w:rPr>
      </w:pPr>
      <w:r w:rsidRPr="00E63126">
        <w:rPr>
          <w:rFonts w:ascii="Times New Roman" w:eastAsia="Arial Unicode MS" w:hAnsi="Times New Roman" w:cs="Times New Roman"/>
          <w:color w:val="000000"/>
          <w:sz w:val="28"/>
          <w:szCs w:val="28"/>
          <w:u w:color="000000"/>
        </w:rPr>
        <w:t>П</w:t>
      </w:r>
      <w:r>
        <w:rPr>
          <w:rFonts w:ascii="Times New Roman" w:eastAsia="Arial Unicode MS" w:hAnsi="Times New Roman" w:cs="Times New Roman"/>
          <w:color w:val="000000"/>
          <w:sz w:val="28"/>
          <w:szCs w:val="28"/>
          <w:u w:color="000000"/>
        </w:rPr>
        <w:t xml:space="preserve">ервый Санкт-Петербургский государственный медицинский университет имени </w:t>
      </w:r>
      <w:proofErr w:type="spellStart"/>
      <w:r>
        <w:rPr>
          <w:rFonts w:ascii="Times New Roman" w:eastAsia="Arial Unicode MS" w:hAnsi="Times New Roman" w:cs="Times New Roman"/>
          <w:color w:val="000000"/>
          <w:sz w:val="28"/>
          <w:szCs w:val="28"/>
          <w:u w:color="000000"/>
        </w:rPr>
        <w:t>И.П.Павлова</w:t>
      </w:r>
      <w:proofErr w:type="spellEnd"/>
    </w:p>
    <w:p w:rsidR="003D1B7E" w:rsidRPr="00D4186E" w:rsidRDefault="003D1B7E" w:rsidP="00E63126">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 Специалист по адаптивной физической культуре, согласно современному ФГОС должен реализовывать широкий спектр видов профессиональной деятельности, среди которых педагогическая, воспитательная и развивающая деятельность. В ходе обучения происходит формирование связанных с указанными видами деятельности компетенций – ПК-1, ПК-2, ПК-3, ПК-4, ПК-5, ПК-6, ПК-7, ПК-8, ПК-9, ПК-10 [4]. С этой целью в ходе обучения студенты осваивают ряд педагогических дисциплин, в том числе, специальную и социальную педагогику.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В современной педагогической практике наблюдается обусловленная стандартами ФГОС ВО 3+, необходимость в применении инновационных форм при формировании ряда компетенций, необходимых в профессиональной деятельности специалиста АФК. Данная проблема может быть решена благодаря увеличению доли инновационных ресурсов (содержательных и методических), что нами рассматривается на примере внедрения приемов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в курсы «специальная педагогика» и «социальная педагогика».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В контексте вышесказанного, актуальным является исследование возможностей использования приема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в рамках вышеуказанного курса для формирования ряда педагогических компетенций.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E63126">
        <w:rPr>
          <w:rFonts w:ascii="Times New Roman" w:eastAsia="Arial Unicode MS" w:hAnsi="Times New Roman" w:cs="Times New Roman"/>
          <w:color w:val="000000"/>
          <w:sz w:val="28"/>
          <w:szCs w:val="28"/>
          <w:u w:color="000000"/>
        </w:rPr>
        <w:t>Целью</w:t>
      </w:r>
      <w:r w:rsidRPr="00D4186E">
        <w:rPr>
          <w:rFonts w:ascii="Times New Roman" w:eastAsia="Arial Unicode MS" w:hAnsi="Times New Roman" w:cs="Times New Roman"/>
          <w:color w:val="000000"/>
          <w:sz w:val="28"/>
          <w:szCs w:val="28"/>
          <w:u w:color="000000"/>
        </w:rPr>
        <w:t xml:space="preserve"> исследования</w:t>
      </w:r>
      <w:r w:rsidRPr="00D4186E">
        <w:rPr>
          <w:rFonts w:ascii="Times New Roman" w:eastAsia="Arial Unicode MS" w:hAnsi="Times New Roman" w:cs="Times New Roman"/>
          <w:b/>
          <w:color w:val="000000"/>
          <w:sz w:val="28"/>
          <w:szCs w:val="28"/>
          <w:u w:color="000000"/>
        </w:rPr>
        <w:t xml:space="preserve"> </w:t>
      </w:r>
      <w:r w:rsidR="00E63126">
        <w:rPr>
          <w:rFonts w:ascii="Times New Roman" w:eastAsia="Arial Unicode MS" w:hAnsi="Times New Roman" w:cs="Times New Roman"/>
          <w:color w:val="000000"/>
          <w:sz w:val="28"/>
          <w:szCs w:val="28"/>
          <w:u w:color="000000"/>
        </w:rPr>
        <w:t>явилось</w:t>
      </w:r>
      <w:r w:rsidRPr="00D4186E">
        <w:rPr>
          <w:rFonts w:ascii="Times New Roman" w:eastAsia="Arial Unicode MS" w:hAnsi="Times New Roman" w:cs="Times New Roman"/>
          <w:color w:val="000000"/>
          <w:sz w:val="28"/>
          <w:szCs w:val="28"/>
          <w:u w:color="000000"/>
        </w:rPr>
        <w:t xml:space="preserve"> изучение возможностей приемов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как инновационной формы при формировании </w:t>
      </w:r>
      <w:r w:rsidRPr="00D4186E">
        <w:rPr>
          <w:rFonts w:ascii="Times New Roman" w:eastAsia="Arial Unicode MS" w:hAnsi="Times New Roman" w:cs="Times New Roman"/>
          <w:color w:val="000000"/>
          <w:sz w:val="28"/>
          <w:szCs w:val="28"/>
          <w:u w:color="000000"/>
        </w:rPr>
        <w:lastRenderedPageBreak/>
        <w:t xml:space="preserve">педагогических компетенций у студентов факультета АФК в ходе обучения по курсам «Специальная педагогика», «социальная педагогика».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E63126">
        <w:rPr>
          <w:rFonts w:ascii="Times New Roman" w:eastAsia="Arial Unicode MS" w:hAnsi="Times New Roman" w:cs="Times New Roman"/>
          <w:color w:val="000000"/>
          <w:sz w:val="28"/>
          <w:szCs w:val="28"/>
          <w:u w:color="000000"/>
        </w:rPr>
        <w:t>Задачи</w:t>
      </w:r>
      <w:r w:rsidR="00E63126">
        <w:rPr>
          <w:rFonts w:ascii="Times New Roman" w:eastAsia="Arial Unicode MS" w:hAnsi="Times New Roman" w:cs="Times New Roman"/>
          <w:color w:val="000000"/>
          <w:sz w:val="28"/>
          <w:szCs w:val="28"/>
          <w:u w:color="000000"/>
        </w:rPr>
        <w:t xml:space="preserve"> исследования: оцен</w:t>
      </w:r>
      <w:r w:rsidRPr="00D4186E">
        <w:rPr>
          <w:rFonts w:ascii="Times New Roman" w:eastAsia="Arial Unicode MS" w:hAnsi="Times New Roman" w:cs="Times New Roman"/>
          <w:color w:val="000000"/>
          <w:sz w:val="28"/>
          <w:szCs w:val="28"/>
          <w:u w:color="000000"/>
        </w:rPr>
        <w:t xml:space="preserve">ить, при формировании каких педагогических компетенций, направленных на профессиональную и личностную </w:t>
      </w:r>
      <w:proofErr w:type="spellStart"/>
      <w:r w:rsidRPr="00D4186E">
        <w:rPr>
          <w:rFonts w:ascii="Times New Roman" w:eastAsia="Arial Unicode MS" w:hAnsi="Times New Roman" w:cs="Times New Roman"/>
          <w:color w:val="000000"/>
          <w:sz w:val="28"/>
          <w:szCs w:val="28"/>
          <w:u w:color="000000"/>
        </w:rPr>
        <w:t>саморегуляцию</w:t>
      </w:r>
      <w:proofErr w:type="spellEnd"/>
      <w:r w:rsidRPr="00D4186E">
        <w:rPr>
          <w:rFonts w:ascii="Times New Roman" w:eastAsia="Arial Unicode MS" w:hAnsi="Times New Roman" w:cs="Times New Roman"/>
          <w:color w:val="000000"/>
          <w:sz w:val="28"/>
          <w:szCs w:val="28"/>
          <w:u w:color="000000"/>
        </w:rPr>
        <w:t xml:space="preserve"> могут быть использованы приемы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и в каких разделах программы обучения они могут быть использованы.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E63126">
        <w:rPr>
          <w:rFonts w:ascii="Times New Roman" w:eastAsia="Arial Unicode MS" w:hAnsi="Times New Roman" w:cs="Times New Roman"/>
          <w:color w:val="000000"/>
          <w:sz w:val="28"/>
          <w:szCs w:val="28"/>
          <w:u w:color="000000"/>
        </w:rPr>
        <w:t>Методы исследования:</w:t>
      </w:r>
      <w:r w:rsidRPr="00D4186E">
        <w:rPr>
          <w:rFonts w:ascii="Times New Roman" w:eastAsia="Arial Unicode MS" w:hAnsi="Times New Roman" w:cs="Times New Roman"/>
          <w:color w:val="000000"/>
          <w:sz w:val="28"/>
          <w:szCs w:val="28"/>
          <w:u w:color="000000"/>
        </w:rPr>
        <w:t xml:space="preserve"> анализ программы, анкетирование, включенное наблюдение.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E63126">
        <w:rPr>
          <w:rFonts w:ascii="Times New Roman" w:eastAsia="Arial Unicode MS" w:hAnsi="Times New Roman" w:cs="Times New Roman"/>
          <w:color w:val="000000"/>
          <w:sz w:val="28"/>
          <w:szCs w:val="28"/>
          <w:u w:color="000000"/>
        </w:rPr>
        <w:t>Результаты.</w:t>
      </w:r>
      <w:r w:rsidR="00E63126">
        <w:rPr>
          <w:rFonts w:ascii="Times New Roman" w:eastAsia="Arial Unicode MS" w:hAnsi="Times New Roman" w:cs="Times New Roman"/>
          <w:color w:val="000000"/>
          <w:sz w:val="28"/>
          <w:szCs w:val="28"/>
          <w:u w:color="000000"/>
        </w:rPr>
        <w:t xml:space="preserve"> Анализ ряда исследований</w:t>
      </w:r>
      <w:r w:rsidRPr="00D4186E">
        <w:rPr>
          <w:rFonts w:ascii="Times New Roman" w:eastAsia="Arial Unicode MS" w:hAnsi="Times New Roman" w:cs="Times New Roman"/>
          <w:color w:val="000000"/>
          <w:sz w:val="28"/>
          <w:szCs w:val="28"/>
          <w:u w:color="000000"/>
        </w:rPr>
        <w:t xml:space="preserve"> позволяет отметить, что </w:t>
      </w:r>
      <w:proofErr w:type="spellStart"/>
      <w:r w:rsidRPr="00D4186E">
        <w:rPr>
          <w:rFonts w:ascii="Times New Roman" w:eastAsia="Arial Unicode MS" w:hAnsi="Times New Roman" w:cs="Times New Roman"/>
          <w:color w:val="000000"/>
          <w:sz w:val="28"/>
          <w:szCs w:val="28"/>
          <w:u w:color="000000"/>
        </w:rPr>
        <w:t>компетентностно</w:t>
      </w:r>
      <w:proofErr w:type="spellEnd"/>
      <w:r w:rsidRPr="00D4186E">
        <w:rPr>
          <w:rFonts w:ascii="Times New Roman" w:eastAsia="Arial Unicode MS" w:hAnsi="Times New Roman" w:cs="Times New Roman"/>
          <w:color w:val="000000"/>
          <w:sz w:val="28"/>
          <w:szCs w:val="28"/>
          <w:u w:color="000000"/>
        </w:rPr>
        <w:t>-образовательный процесс имеет следующие отличительные черты:</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ориентация на усвоение целостного содержания образования, направленного на конкретные задачи профессиональной деятельности, а не отдельных дисциплин;</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модульное обучение;</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-широкое использование практико-ориентированных и имитационно- моделирующих форм и методов учебной работы.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С целью определить эффективность использования приемов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подхода в формировании компетенций у студентов АФК, были проанализированы учебные программы курсов «специальная педагогика» и «социальная педагогика» и определены разделы, направленные на формирование необходимых для педагогической, воспитательной и развивающей деятельности профессиональных компетенций. </w:t>
      </w:r>
    </w:p>
    <w:p w:rsidR="003D1B7E" w:rsidRPr="00D4186E" w:rsidRDefault="003D1B7E" w:rsidP="00E63126">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Анализ указанных компетенций позволил предположить, что в процессе их формирования возможно использование приемов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Соответственно, были выделены разделы программы, отвечающие за формирование указанных компетенций, и </w:t>
      </w:r>
      <w:r w:rsidRPr="00D4186E">
        <w:rPr>
          <w:rFonts w:ascii="Times New Roman" w:eastAsia="Arial Unicode MS" w:hAnsi="Times New Roman" w:cs="Times New Roman"/>
          <w:color w:val="000000"/>
          <w:sz w:val="28"/>
          <w:szCs w:val="28"/>
          <w:u w:color="000000"/>
        </w:rPr>
        <w:lastRenderedPageBreak/>
        <w:t xml:space="preserve">разработаны методические указания по внедрению приемов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в процесс обучения. </w:t>
      </w:r>
    </w:p>
    <w:p w:rsidR="003D1B7E" w:rsidRPr="00D4186E" w:rsidRDefault="00E63126" w:rsidP="003D1B7E">
      <w:pPr>
        <w:tabs>
          <w:tab w:val="right" w:pos="8920"/>
        </w:tabs>
        <w:spacing w:line="360" w:lineRule="auto"/>
        <w:contextualSpacing/>
        <w:jc w:val="both"/>
        <w:outlineLvl w:val="0"/>
        <w:rPr>
          <w:rFonts w:ascii="Times New Roman" w:eastAsia="Arial Unicode MS" w:hAnsi="Times New Roman" w:cs="Times New Roman"/>
          <w:color w:val="000000"/>
          <w:sz w:val="28"/>
          <w:szCs w:val="28"/>
          <w:u w:color="000000"/>
        </w:rPr>
      </w:pPr>
      <w:r>
        <w:rPr>
          <w:rFonts w:ascii="Times New Roman" w:eastAsia="Arial Unicode MS" w:hAnsi="Times New Roman" w:cs="Times New Roman"/>
          <w:color w:val="000000"/>
          <w:sz w:val="28"/>
          <w:szCs w:val="28"/>
          <w:u w:color="000000"/>
        </w:rPr>
        <w:t xml:space="preserve">       </w:t>
      </w:r>
      <w:r w:rsidR="003D1B7E" w:rsidRPr="00D4186E">
        <w:rPr>
          <w:rFonts w:ascii="Times New Roman" w:eastAsia="Arial Unicode MS" w:hAnsi="Times New Roman" w:cs="Times New Roman"/>
          <w:color w:val="000000"/>
          <w:sz w:val="28"/>
          <w:szCs w:val="28"/>
          <w:u w:color="000000"/>
        </w:rPr>
        <w:t xml:space="preserve">В рамках этих разделов было решено содержательно дополнить практические занятия, разработанные согласно ФГОС ВО 3+, информацией раскрывающей возможности приемов </w:t>
      </w:r>
      <w:proofErr w:type="spellStart"/>
      <w:r w:rsidR="003D1B7E" w:rsidRPr="00D4186E">
        <w:rPr>
          <w:rFonts w:ascii="Times New Roman" w:eastAsia="Arial Unicode MS" w:hAnsi="Times New Roman" w:cs="Times New Roman"/>
          <w:color w:val="000000"/>
          <w:sz w:val="28"/>
          <w:szCs w:val="28"/>
          <w:u w:color="000000"/>
        </w:rPr>
        <w:t>психодраматического</w:t>
      </w:r>
      <w:proofErr w:type="spellEnd"/>
      <w:r w:rsidR="003D1B7E" w:rsidRPr="00D4186E">
        <w:rPr>
          <w:rFonts w:ascii="Times New Roman" w:eastAsia="Arial Unicode MS" w:hAnsi="Times New Roman" w:cs="Times New Roman"/>
          <w:color w:val="000000"/>
          <w:sz w:val="28"/>
          <w:szCs w:val="28"/>
          <w:u w:color="000000"/>
        </w:rPr>
        <w:t xml:space="preserve"> метода при взаимодействии «специалист АФК-пациент», и направленные на </w:t>
      </w:r>
      <w:proofErr w:type="spellStart"/>
      <w:r w:rsidR="003D1B7E" w:rsidRPr="00D4186E">
        <w:rPr>
          <w:rFonts w:ascii="Times New Roman" w:eastAsia="Arial Unicode MS" w:hAnsi="Times New Roman" w:cs="Times New Roman"/>
          <w:color w:val="000000"/>
          <w:sz w:val="28"/>
          <w:szCs w:val="28"/>
          <w:u w:color="000000"/>
        </w:rPr>
        <w:t>саморегуляцию</w:t>
      </w:r>
      <w:proofErr w:type="spellEnd"/>
      <w:r w:rsidR="003D1B7E" w:rsidRPr="00D4186E">
        <w:rPr>
          <w:rFonts w:ascii="Times New Roman" w:eastAsia="Arial Unicode MS" w:hAnsi="Times New Roman" w:cs="Times New Roman"/>
          <w:color w:val="000000"/>
          <w:sz w:val="28"/>
          <w:szCs w:val="28"/>
          <w:u w:color="000000"/>
        </w:rPr>
        <w:t xml:space="preserve"> специалиста, его профессиональных и личностных ресурсов, а также, применить </w:t>
      </w:r>
      <w:proofErr w:type="spellStart"/>
      <w:r w:rsidR="003D1B7E" w:rsidRPr="00D4186E">
        <w:rPr>
          <w:rFonts w:ascii="Times New Roman" w:eastAsia="Arial Unicode MS" w:hAnsi="Times New Roman" w:cs="Times New Roman"/>
          <w:color w:val="000000"/>
          <w:sz w:val="28"/>
          <w:szCs w:val="28"/>
          <w:u w:color="000000"/>
        </w:rPr>
        <w:t>ииновационные</w:t>
      </w:r>
      <w:proofErr w:type="spellEnd"/>
      <w:r w:rsidR="003D1B7E" w:rsidRPr="00D4186E">
        <w:rPr>
          <w:rFonts w:ascii="Times New Roman" w:eastAsia="Arial Unicode MS" w:hAnsi="Times New Roman" w:cs="Times New Roman"/>
          <w:color w:val="000000"/>
          <w:sz w:val="28"/>
          <w:szCs w:val="28"/>
          <w:u w:color="000000"/>
        </w:rPr>
        <w:t xml:space="preserve"> формы при преподнесении лекционного материала: лекция-визуализация, лекция-презентация, проблемная лекция.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В ходе семинарских занятий было решено использовать ролевые игры. Ролевые игры представляют собой адаптированный к условиям обучения в вузе вариант «</w:t>
      </w:r>
      <w:proofErr w:type="spellStart"/>
      <w:r w:rsidRPr="00D4186E">
        <w:rPr>
          <w:rFonts w:ascii="Times New Roman" w:eastAsia="Arial Unicode MS" w:hAnsi="Times New Roman" w:cs="Times New Roman"/>
          <w:color w:val="000000"/>
          <w:sz w:val="28"/>
          <w:szCs w:val="28"/>
          <w:u w:color="000000"/>
        </w:rPr>
        <w:t>психодрамы</w:t>
      </w:r>
      <w:proofErr w:type="spellEnd"/>
      <w:r w:rsidRPr="00D4186E">
        <w:rPr>
          <w:rFonts w:ascii="Times New Roman" w:eastAsia="Arial Unicode MS" w:hAnsi="Times New Roman" w:cs="Times New Roman"/>
          <w:color w:val="000000"/>
          <w:sz w:val="28"/>
          <w:szCs w:val="28"/>
          <w:u w:color="000000"/>
        </w:rPr>
        <w:t>» Дж. Морено и ориентированы в большей степени на приобретение коммуникативных умений и навыков, определенного эмоционального опыта. В ходе ролевых игр участникам предоставляется возможность сыграть роль, взятую из реальной жизни,</w:t>
      </w:r>
      <w:r w:rsidR="00E63126">
        <w:rPr>
          <w:rFonts w:ascii="Times New Roman" w:eastAsia="Arial Unicode MS" w:hAnsi="Times New Roman" w:cs="Times New Roman"/>
          <w:color w:val="000000"/>
          <w:sz w:val="28"/>
          <w:szCs w:val="28"/>
          <w:u w:color="000000"/>
        </w:rPr>
        <w:t xml:space="preserve"> например, реальные ситуации</w:t>
      </w:r>
      <w:r w:rsidRPr="00D4186E">
        <w:rPr>
          <w:rFonts w:ascii="Times New Roman" w:eastAsia="Arial Unicode MS" w:hAnsi="Times New Roman" w:cs="Times New Roman"/>
          <w:color w:val="000000"/>
          <w:sz w:val="28"/>
          <w:szCs w:val="28"/>
          <w:u w:color="000000"/>
        </w:rPr>
        <w:t>.</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Для анализа эффективности использования приемов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были выделены уровни </w:t>
      </w:r>
      <w:proofErr w:type="spellStart"/>
      <w:r w:rsidRPr="00D4186E">
        <w:rPr>
          <w:rFonts w:ascii="Times New Roman" w:eastAsia="Arial Unicode MS" w:hAnsi="Times New Roman" w:cs="Times New Roman"/>
          <w:color w:val="000000"/>
          <w:sz w:val="28"/>
          <w:szCs w:val="28"/>
          <w:u w:color="000000"/>
        </w:rPr>
        <w:t>сформированности</w:t>
      </w:r>
      <w:proofErr w:type="spellEnd"/>
      <w:r w:rsidRPr="00D4186E">
        <w:rPr>
          <w:rFonts w:ascii="Times New Roman" w:eastAsia="Arial Unicode MS" w:hAnsi="Times New Roman" w:cs="Times New Roman"/>
          <w:color w:val="000000"/>
          <w:sz w:val="28"/>
          <w:szCs w:val="28"/>
          <w:u w:color="000000"/>
        </w:rPr>
        <w:t xml:space="preserve"> компетенций формируемых компетенций, которые отображены в картах компетенций.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Для оценивания результатов обучения в виде знаний использовались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 индивидуальное собеседование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письменные ответы на вопросы.</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Для оценивания результатов обучения в виде умений и владений использовались простые практические контрольные задания (ситуационная задача с простым ответом или коротким действием)</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Были использованы следующие типы практических контрольных заданий:</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 задания на принятие решения в нестандартной ситуации (ситуации выбора, </w:t>
      </w:r>
      <w:proofErr w:type="spellStart"/>
      <w:r w:rsidRPr="00D4186E">
        <w:rPr>
          <w:rFonts w:ascii="Times New Roman" w:eastAsia="Arial Unicode MS" w:hAnsi="Times New Roman" w:cs="Times New Roman"/>
          <w:color w:val="000000"/>
          <w:sz w:val="28"/>
          <w:szCs w:val="28"/>
          <w:u w:color="000000"/>
        </w:rPr>
        <w:t>многоальтернативности</w:t>
      </w:r>
      <w:proofErr w:type="spellEnd"/>
      <w:r w:rsidRPr="00D4186E">
        <w:rPr>
          <w:rFonts w:ascii="Times New Roman" w:eastAsia="Arial Unicode MS" w:hAnsi="Times New Roman" w:cs="Times New Roman"/>
          <w:color w:val="000000"/>
          <w:sz w:val="28"/>
          <w:szCs w:val="28"/>
          <w:u w:color="000000"/>
        </w:rPr>
        <w:t xml:space="preserve"> решений, проблемной ситуации);</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lastRenderedPageBreak/>
        <w:t>- задания на оценку последствий принятых решений;</w:t>
      </w:r>
    </w:p>
    <w:p w:rsidR="003D1B7E" w:rsidRPr="00E63126" w:rsidRDefault="003D1B7E" w:rsidP="0036640A">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Направленность заданий для самостоятельной работы так же  характеризовалась дополнительными изменениями, раскрывающими требования Образовательного стандарта через призму прикладного компонента приемов </w:t>
      </w:r>
      <w:proofErr w:type="spellStart"/>
      <w:r w:rsidRPr="00D4186E">
        <w:rPr>
          <w:rFonts w:ascii="Times New Roman" w:eastAsia="Arial Unicode MS" w:hAnsi="Times New Roman" w:cs="Times New Roman"/>
          <w:color w:val="000000"/>
          <w:sz w:val="28"/>
          <w:szCs w:val="28"/>
          <w:u w:color="000000"/>
        </w:rPr>
        <w:t>психодрамы</w:t>
      </w:r>
      <w:proofErr w:type="spellEnd"/>
      <w:r w:rsidRPr="00D4186E">
        <w:rPr>
          <w:rFonts w:ascii="Times New Roman" w:eastAsia="Arial Unicode MS" w:hAnsi="Times New Roman" w:cs="Times New Roman"/>
          <w:color w:val="000000"/>
          <w:sz w:val="28"/>
          <w:szCs w:val="28"/>
          <w:u w:color="000000"/>
        </w:rPr>
        <w:t xml:space="preserve"> с направлением на личностную и педагогическую рефлексию. Обучающиеся вели дневник, предполагающий отражение и рефлексию профессиональных и личнос</w:t>
      </w:r>
      <w:r w:rsidR="00E63126">
        <w:rPr>
          <w:rFonts w:ascii="Times New Roman" w:eastAsia="Arial Unicode MS" w:hAnsi="Times New Roman" w:cs="Times New Roman"/>
          <w:color w:val="000000"/>
          <w:sz w:val="28"/>
          <w:szCs w:val="28"/>
          <w:u w:color="000000"/>
        </w:rPr>
        <w:t>тных эпизодов с "реакцией</w:t>
      </w:r>
      <w:r w:rsidRPr="00D4186E">
        <w:rPr>
          <w:rFonts w:ascii="Times New Roman" w:eastAsia="Arial Unicode MS" w:hAnsi="Times New Roman" w:cs="Times New Roman"/>
          <w:color w:val="000000"/>
          <w:sz w:val="28"/>
          <w:szCs w:val="28"/>
          <w:u w:color="000000"/>
        </w:rPr>
        <w:t xml:space="preserve">" эмоций и анализом событий из ролевого поведения. </w:t>
      </w:r>
    </w:p>
    <w:p w:rsidR="003D1B7E" w:rsidRPr="00D4186E" w:rsidRDefault="003D1B7E" w:rsidP="003D1B7E">
      <w:pPr>
        <w:tabs>
          <w:tab w:val="right" w:pos="8920"/>
        </w:tabs>
        <w:spacing w:line="360" w:lineRule="auto"/>
        <w:ind w:firstLine="709"/>
        <w:contextualSpacing/>
        <w:jc w:val="both"/>
        <w:outlineLvl w:val="0"/>
        <w:rPr>
          <w:rFonts w:ascii="Times New Roman" w:eastAsia="Arial Unicode MS" w:hAnsi="Times New Roman" w:cs="Times New Roman"/>
          <w:color w:val="000000"/>
          <w:sz w:val="28"/>
          <w:szCs w:val="28"/>
          <w:u w:color="000000"/>
        </w:rPr>
      </w:pPr>
      <w:r w:rsidRPr="00D4186E">
        <w:rPr>
          <w:rFonts w:ascii="Times New Roman" w:eastAsia="Arial Unicode MS" w:hAnsi="Times New Roman" w:cs="Times New Roman"/>
          <w:color w:val="000000"/>
          <w:sz w:val="28"/>
          <w:szCs w:val="28"/>
          <w:u w:color="000000"/>
        </w:rPr>
        <w:t xml:space="preserve">Таким образом, выявлен потенциал использования приемов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для преподавания циклов «Специальная педагогика» и «социальная педагогика», что соответствуют требованиям стандарта ФГОС ВО 3+, отображенного в картах компетенций и подчеркивает необходимость внедрения практико-ориентированных и имитационно- моделирующих форм и методов учебной работы в образовательный процесс. При этом процесс использования приемов </w:t>
      </w:r>
      <w:proofErr w:type="spellStart"/>
      <w:r w:rsidRPr="00D4186E">
        <w:rPr>
          <w:rFonts w:ascii="Times New Roman" w:eastAsia="Arial Unicode MS" w:hAnsi="Times New Roman" w:cs="Times New Roman"/>
          <w:color w:val="000000"/>
          <w:sz w:val="28"/>
          <w:szCs w:val="28"/>
          <w:u w:color="000000"/>
        </w:rPr>
        <w:t>психодраматического</w:t>
      </w:r>
      <w:proofErr w:type="spellEnd"/>
      <w:r w:rsidRPr="00D4186E">
        <w:rPr>
          <w:rFonts w:ascii="Times New Roman" w:eastAsia="Arial Unicode MS" w:hAnsi="Times New Roman" w:cs="Times New Roman"/>
          <w:color w:val="000000"/>
          <w:sz w:val="28"/>
          <w:szCs w:val="28"/>
          <w:u w:color="000000"/>
        </w:rPr>
        <w:t xml:space="preserve"> метода положительно воспринимается студентами факультета адаптивной физической культуры, и высоко оценивается ими, как средство, расширяющее их личностный и профессиональный потенциал. </w:t>
      </w:r>
    </w:p>
    <w:p w:rsidR="003D1B7E" w:rsidRPr="00CF3A04" w:rsidRDefault="003D1B7E" w:rsidP="00865381">
      <w:pPr>
        <w:spacing w:after="0" w:line="360" w:lineRule="auto"/>
        <w:ind w:firstLine="567"/>
        <w:jc w:val="both"/>
        <w:rPr>
          <w:rFonts w:ascii="Times New Roman" w:eastAsia="Calibri" w:hAnsi="Times New Roman" w:cs="Times New Roman"/>
          <w:sz w:val="28"/>
          <w:szCs w:val="28"/>
        </w:rPr>
      </w:pPr>
    </w:p>
    <w:p w:rsidR="000126E9" w:rsidRPr="00CF3A04" w:rsidRDefault="0036640A" w:rsidP="00661990">
      <w:pPr>
        <w:widowControl w:val="0"/>
        <w:autoSpaceDE w:val="0"/>
        <w:spacing w:before="240" w:after="0" w:line="360" w:lineRule="auto"/>
        <w:ind w:right="-6"/>
        <w:jc w:val="center"/>
        <w:rPr>
          <w:rStyle w:val="10"/>
          <w:rFonts w:eastAsia="Calibri"/>
          <w:sz w:val="28"/>
          <w:szCs w:val="28"/>
        </w:rPr>
      </w:pPr>
      <w:bookmarkStart w:id="37" w:name="_Toc465952499"/>
      <w:bookmarkStart w:id="38" w:name="_Toc465953317"/>
      <w:r>
        <w:rPr>
          <w:rStyle w:val="10"/>
          <w:rFonts w:eastAsia="Calibri"/>
          <w:sz w:val="28"/>
          <w:szCs w:val="28"/>
        </w:rPr>
        <w:t>КУРС ТЕМАТИЧЕСКОГО УСОВЕРШЕНСТВОВАНИЯ</w:t>
      </w:r>
      <w:r w:rsidR="000126E9" w:rsidRPr="00CF3A04">
        <w:rPr>
          <w:rStyle w:val="10"/>
          <w:rFonts w:eastAsia="Calibri"/>
          <w:sz w:val="28"/>
          <w:szCs w:val="28"/>
        </w:rPr>
        <w:t xml:space="preserve"> «ДОКАЗАТЕЛЬНАЯ ФИТОТЕРАПИЯ»: НОВЫЕ ВОЗМОЖНОСТИ ПОВЫШЕНИЯ КВАЛИФИКАЦИИ ВРАЧЕЙ</w:t>
      </w:r>
      <w:bookmarkEnd w:id="37"/>
      <w:bookmarkEnd w:id="38"/>
    </w:p>
    <w:p w:rsidR="000126E9" w:rsidRPr="00CF3A04" w:rsidRDefault="00E412A7" w:rsidP="002076A5">
      <w:pPr>
        <w:pStyle w:val="2"/>
        <w:spacing w:before="0" w:line="360" w:lineRule="auto"/>
        <w:jc w:val="center"/>
        <w:rPr>
          <w:rFonts w:ascii="Times New Roman" w:eastAsia="Calibri" w:hAnsi="Times New Roman"/>
          <w:b w:val="0"/>
          <w:color w:val="auto"/>
          <w:sz w:val="28"/>
          <w:szCs w:val="28"/>
        </w:rPr>
      </w:pPr>
      <w:bookmarkStart w:id="39" w:name="_Toc465953318"/>
      <w:proofErr w:type="spellStart"/>
      <w:r>
        <w:rPr>
          <w:rFonts w:ascii="Times New Roman" w:eastAsia="Calibri" w:hAnsi="Times New Roman"/>
          <w:b w:val="0"/>
          <w:color w:val="auto"/>
          <w:sz w:val="28"/>
          <w:szCs w:val="28"/>
        </w:rPr>
        <w:t>Лесиовская</w:t>
      </w:r>
      <w:proofErr w:type="spellEnd"/>
      <w:r>
        <w:rPr>
          <w:rFonts w:ascii="Times New Roman" w:eastAsia="Calibri" w:hAnsi="Times New Roman"/>
          <w:b w:val="0"/>
          <w:color w:val="auto"/>
          <w:sz w:val="28"/>
          <w:szCs w:val="28"/>
        </w:rPr>
        <w:t xml:space="preserve"> Е.Е.</w:t>
      </w:r>
      <w:r w:rsidRPr="00E412A7">
        <w:rPr>
          <w:rFonts w:ascii="Times New Roman" w:eastAsia="Calibri" w:hAnsi="Times New Roman"/>
          <w:b w:val="0"/>
          <w:color w:val="auto"/>
          <w:sz w:val="20"/>
          <w:szCs w:val="20"/>
        </w:rPr>
        <w:t>1</w:t>
      </w:r>
      <w:r w:rsidR="000126E9" w:rsidRPr="00CF3A04">
        <w:rPr>
          <w:rFonts w:ascii="Times New Roman" w:eastAsia="Calibri" w:hAnsi="Times New Roman"/>
          <w:b w:val="0"/>
          <w:color w:val="auto"/>
          <w:sz w:val="28"/>
          <w:szCs w:val="28"/>
        </w:rPr>
        <w:t xml:space="preserve">, Андреева Д.М. </w:t>
      </w:r>
      <w:r w:rsidR="000126E9" w:rsidRPr="00E412A7">
        <w:rPr>
          <w:rFonts w:ascii="Times New Roman" w:eastAsia="Calibri" w:hAnsi="Times New Roman"/>
          <w:b w:val="0"/>
          <w:color w:val="auto"/>
          <w:sz w:val="20"/>
          <w:szCs w:val="20"/>
        </w:rPr>
        <w:t>1</w:t>
      </w:r>
      <w:r w:rsidR="000126E9" w:rsidRPr="00CF3A04">
        <w:rPr>
          <w:rFonts w:ascii="Times New Roman" w:eastAsia="Calibri" w:hAnsi="Times New Roman"/>
          <w:b w:val="0"/>
          <w:color w:val="auto"/>
          <w:sz w:val="28"/>
          <w:szCs w:val="28"/>
        </w:rPr>
        <w:t xml:space="preserve">, Бахтина С.М. </w:t>
      </w:r>
      <w:r w:rsidR="000126E9" w:rsidRPr="00E412A7">
        <w:rPr>
          <w:rFonts w:ascii="Times New Roman" w:eastAsia="Calibri" w:hAnsi="Times New Roman"/>
          <w:b w:val="0"/>
          <w:color w:val="auto"/>
          <w:sz w:val="20"/>
          <w:szCs w:val="20"/>
        </w:rPr>
        <w:t>2</w:t>
      </w:r>
      <w:bookmarkEnd w:id="39"/>
    </w:p>
    <w:p w:rsidR="000126E9" w:rsidRPr="00CF3A04" w:rsidRDefault="00AA2320" w:rsidP="00E412A7">
      <w:pPr>
        <w:pStyle w:val="2"/>
        <w:spacing w:before="0" w:line="360" w:lineRule="auto"/>
        <w:jc w:val="center"/>
        <w:rPr>
          <w:rFonts w:ascii="Times New Roman" w:eastAsia="Calibri" w:hAnsi="Times New Roman"/>
          <w:b w:val="0"/>
          <w:color w:val="auto"/>
          <w:sz w:val="28"/>
          <w:szCs w:val="28"/>
        </w:rPr>
      </w:pPr>
      <w:bookmarkStart w:id="40" w:name="_Toc465953319"/>
      <w:r w:rsidRPr="00E412A7">
        <w:rPr>
          <w:rFonts w:ascii="Times New Roman" w:eastAsia="Calibri" w:hAnsi="Times New Roman"/>
          <w:b w:val="0"/>
          <w:color w:val="auto"/>
          <w:sz w:val="20"/>
          <w:szCs w:val="20"/>
        </w:rPr>
        <w:t>1</w:t>
      </w:r>
      <w:r w:rsidRPr="00CF3A04">
        <w:rPr>
          <w:rFonts w:ascii="Times New Roman" w:eastAsia="Calibri" w:hAnsi="Times New Roman"/>
          <w:b w:val="0"/>
          <w:color w:val="auto"/>
          <w:sz w:val="28"/>
          <w:szCs w:val="28"/>
        </w:rPr>
        <w:t xml:space="preserve"> - Первый </w:t>
      </w:r>
      <w:r w:rsidR="00A7214E" w:rsidRPr="00CF3A04">
        <w:rPr>
          <w:rFonts w:ascii="Times New Roman" w:eastAsia="Calibri" w:hAnsi="Times New Roman"/>
          <w:b w:val="0"/>
          <w:color w:val="auto"/>
          <w:sz w:val="28"/>
          <w:szCs w:val="28"/>
        </w:rPr>
        <w:t>М</w:t>
      </w:r>
      <w:r w:rsidR="00E412A7">
        <w:rPr>
          <w:rFonts w:ascii="Times New Roman" w:eastAsia="Calibri" w:hAnsi="Times New Roman"/>
          <w:b w:val="0"/>
          <w:color w:val="auto"/>
          <w:sz w:val="28"/>
          <w:szCs w:val="28"/>
        </w:rPr>
        <w:t>осковский государственный медицинский университет</w:t>
      </w:r>
      <w:r w:rsidR="000126E9" w:rsidRPr="00CF3A04">
        <w:rPr>
          <w:rFonts w:ascii="Times New Roman" w:eastAsia="Calibri" w:hAnsi="Times New Roman"/>
          <w:b w:val="0"/>
          <w:color w:val="auto"/>
          <w:sz w:val="28"/>
          <w:szCs w:val="28"/>
        </w:rPr>
        <w:t xml:space="preserve"> имен</w:t>
      </w:r>
      <w:r w:rsidRPr="00CF3A04">
        <w:rPr>
          <w:rFonts w:ascii="Times New Roman" w:eastAsia="Calibri" w:hAnsi="Times New Roman"/>
          <w:b w:val="0"/>
          <w:color w:val="auto"/>
          <w:sz w:val="28"/>
          <w:szCs w:val="28"/>
        </w:rPr>
        <w:t xml:space="preserve">и  </w:t>
      </w:r>
      <w:proofErr w:type="spellStart"/>
      <w:r w:rsidRPr="00CF3A04">
        <w:rPr>
          <w:rFonts w:ascii="Times New Roman" w:eastAsia="Calibri" w:hAnsi="Times New Roman"/>
          <w:b w:val="0"/>
          <w:color w:val="auto"/>
          <w:sz w:val="28"/>
          <w:szCs w:val="28"/>
        </w:rPr>
        <w:t>И.М.Сеченова</w:t>
      </w:r>
      <w:bookmarkStart w:id="41" w:name="_Toc465953320"/>
      <w:bookmarkEnd w:id="40"/>
      <w:proofErr w:type="spellEnd"/>
      <w:r w:rsidRPr="00CF3A04">
        <w:rPr>
          <w:rFonts w:ascii="Times New Roman" w:eastAsia="Calibri" w:hAnsi="Times New Roman"/>
          <w:b w:val="0"/>
          <w:color w:val="auto"/>
          <w:sz w:val="28"/>
          <w:szCs w:val="28"/>
        </w:rPr>
        <w:t xml:space="preserve">; </w:t>
      </w:r>
      <w:r w:rsidRPr="00E412A7">
        <w:rPr>
          <w:rFonts w:ascii="Times New Roman" w:eastAsia="Calibri" w:hAnsi="Times New Roman"/>
          <w:b w:val="0"/>
          <w:color w:val="auto"/>
          <w:sz w:val="20"/>
          <w:szCs w:val="20"/>
        </w:rPr>
        <w:t>2</w:t>
      </w:r>
      <w:r w:rsidRPr="00CF3A04">
        <w:rPr>
          <w:rFonts w:ascii="Times New Roman" w:eastAsia="Calibri" w:hAnsi="Times New Roman"/>
          <w:b w:val="0"/>
          <w:color w:val="auto"/>
          <w:sz w:val="28"/>
          <w:szCs w:val="28"/>
        </w:rPr>
        <w:t xml:space="preserve"> </w:t>
      </w:r>
      <w:r w:rsidR="00E412A7">
        <w:rPr>
          <w:rFonts w:ascii="Times New Roman" w:eastAsia="Calibri" w:hAnsi="Times New Roman"/>
          <w:b w:val="0"/>
          <w:color w:val="auto"/>
          <w:sz w:val="28"/>
          <w:szCs w:val="28"/>
        </w:rPr>
        <w:t>–</w:t>
      </w:r>
      <w:r w:rsidRPr="00CF3A04">
        <w:rPr>
          <w:rFonts w:ascii="Times New Roman" w:eastAsia="Calibri" w:hAnsi="Times New Roman"/>
          <w:b w:val="0"/>
          <w:color w:val="auto"/>
          <w:sz w:val="28"/>
          <w:szCs w:val="28"/>
        </w:rPr>
        <w:t xml:space="preserve"> </w:t>
      </w:r>
      <w:r w:rsidR="00E412A7">
        <w:rPr>
          <w:rFonts w:ascii="Times New Roman" w:eastAsia="Calibri" w:hAnsi="Times New Roman"/>
          <w:b w:val="0"/>
          <w:color w:val="auto"/>
          <w:sz w:val="28"/>
          <w:szCs w:val="28"/>
        </w:rPr>
        <w:t>Первый Санкт-Петербургский государственный медицинский университет</w:t>
      </w:r>
      <w:r w:rsidR="000126E9" w:rsidRPr="00CF3A04">
        <w:rPr>
          <w:rFonts w:ascii="Times New Roman" w:eastAsia="Calibri" w:hAnsi="Times New Roman"/>
          <w:b w:val="0"/>
          <w:color w:val="auto"/>
          <w:sz w:val="28"/>
          <w:szCs w:val="28"/>
        </w:rPr>
        <w:t xml:space="preserve"> им</w:t>
      </w:r>
      <w:r w:rsidRPr="00CF3A04">
        <w:rPr>
          <w:rFonts w:ascii="Times New Roman" w:eastAsia="Calibri" w:hAnsi="Times New Roman"/>
          <w:b w:val="0"/>
          <w:color w:val="auto"/>
          <w:sz w:val="28"/>
          <w:szCs w:val="28"/>
        </w:rPr>
        <w:t xml:space="preserve">ени </w:t>
      </w:r>
      <w:proofErr w:type="spellStart"/>
      <w:r w:rsidRPr="00CF3A04">
        <w:rPr>
          <w:rFonts w:ascii="Times New Roman" w:eastAsia="Calibri" w:hAnsi="Times New Roman"/>
          <w:b w:val="0"/>
          <w:color w:val="auto"/>
          <w:sz w:val="28"/>
          <w:szCs w:val="28"/>
        </w:rPr>
        <w:t>И.П.Павлова</w:t>
      </w:r>
      <w:bookmarkEnd w:id="41"/>
      <w:proofErr w:type="spellEnd"/>
    </w:p>
    <w:p w:rsidR="000126E9" w:rsidRPr="00CF3A04" w:rsidRDefault="000126E9" w:rsidP="008446B2">
      <w:pPr>
        <w:spacing w:after="0" w:line="360" w:lineRule="auto"/>
        <w:jc w:val="right"/>
        <w:rPr>
          <w:rFonts w:ascii="Times New Roman" w:eastAsia="Calibri" w:hAnsi="Times New Roman" w:cs="Times New Roman"/>
          <w:sz w:val="28"/>
          <w:szCs w:val="28"/>
        </w:rPr>
      </w:pPr>
    </w:p>
    <w:p w:rsidR="00AA2320" w:rsidRPr="00CF3A04" w:rsidRDefault="00AA2320"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w:t>
      </w:r>
      <w:r w:rsidR="000126E9" w:rsidRPr="00CF3A04">
        <w:rPr>
          <w:rFonts w:ascii="Times New Roman" w:eastAsia="Calibri" w:hAnsi="Times New Roman" w:cs="Times New Roman"/>
          <w:sz w:val="28"/>
          <w:szCs w:val="28"/>
        </w:rPr>
        <w:t xml:space="preserve">С  1 июля 2015 г согласно дополнениям, внесенным в </w:t>
      </w:r>
      <w:r w:rsidR="000126E9" w:rsidRPr="00CF3A04">
        <w:rPr>
          <w:rFonts w:ascii="Times New Roman" w:eastAsia="Calibri" w:hAnsi="Times New Roman" w:cs="Times New Roman"/>
          <w:bCs/>
          <w:sz w:val="28"/>
          <w:szCs w:val="28"/>
        </w:rPr>
        <w:t>Общероссийский классификатор занятий</w:t>
      </w:r>
      <w:r w:rsidRPr="00CF3A04">
        <w:rPr>
          <w:rFonts w:ascii="Times New Roman" w:eastAsia="Calibri" w:hAnsi="Times New Roman" w:cs="Times New Roman"/>
          <w:bCs/>
          <w:sz w:val="28"/>
          <w:szCs w:val="28"/>
        </w:rPr>
        <w:t>,</w:t>
      </w:r>
      <w:r w:rsidR="000126E9" w:rsidRPr="00CF3A04">
        <w:rPr>
          <w:rFonts w:ascii="Times New Roman" w:eastAsia="Calibri" w:hAnsi="Times New Roman" w:cs="Times New Roman"/>
          <w:bCs/>
          <w:sz w:val="28"/>
          <w:szCs w:val="28"/>
        </w:rPr>
        <w:t xml:space="preserve"> принят</w:t>
      </w:r>
      <w:r w:rsidRPr="00CF3A04">
        <w:rPr>
          <w:rFonts w:ascii="Times New Roman" w:eastAsia="Calibri" w:hAnsi="Times New Roman" w:cs="Times New Roman"/>
          <w:bCs/>
          <w:sz w:val="28"/>
          <w:szCs w:val="28"/>
        </w:rPr>
        <w:t xml:space="preserve"> Приказ</w:t>
      </w:r>
      <w:r w:rsidR="000126E9" w:rsidRPr="00CF3A04">
        <w:rPr>
          <w:rFonts w:ascii="Times New Roman" w:eastAsia="Calibri" w:hAnsi="Times New Roman" w:cs="Times New Roman"/>
          <w:bCs/>
          <w:sz w:val="28"/>
          <w:szCs w:val="28"/>
        </w:rPr>
        <w:t xml:space="preserve"> </w:t>
      </w:r>
      <w:proofErr w:type="spellStart"/>
      <w:r w:rsidR="000126E9" w:rsidRPr="00CF3A04">
        <w:rPr>
          <w:rFonts w:ascii="Times New Roman" w:eastAsia="Calibri" w:hAnsi="Times New Roman" w:cs="Times New Roman"/>
          <w:bCs/>
          <w:sz w:val="28"/>
          <w:szCs w:val="28"/>
        </w:rPr>
        <w:t>Росстандарта</w:t>
      </w:r>
      <w:proofErr w:type="spellEnd"/>
      <w:r w:rsidR="000126E9" w:rsidRPr="00CF3A04">
        <w:rPr>
          <w:rFonts w:ascii="Times New Roman" w:eastAsia="Calibri" w:hAnsi="Times New Roman" w:cs="Times New Roman"/>
          <w:bCs/>
          <w:sz w:val="28"/>
          <w:szCs w:val="28"/>
        </w:rPr>
        <w:br/>
        <w:t xml:space="preserve"> от 12.12.2014 </w:t>
      </w:r>
      <w:r w:rsidR="000126E9" w:rsidRPr="00CF3A04">
        <w:rPr>
          <w:rFonts w:ascii="Times New Roman" w:eastAsia="Calibri" w:hAnsi="Times New Roman" w:cs="Times New Roman"/>
          <w:bCs/>
          <w:sz w:val="28"/>
          <w:szCs w:val="28"/>
          <w:lang w:val="en-US"/>
        </w:rPr>
        <w:t>N</w:t>
      </w:r>
      <w:r w:rsidRPr="00CF3A04">
        <w:rPr>
          <w:rFonts w:ascii="Times New Roman" w:eastAsia="Calibri" w:hAnsi="Times New Roman" w:cs="Times New Roman"/>
          <w:bCs/>
          <w:sz w:val="28"/>
          <w:szCs w:val="28"/>
        </w:rPr>
        <w:t xml:space="preserve"> 2020-ст.</w:t>
      </w:r>
      <w:r w:rsidR="000126E9" w:rsidRPr="00CF3A04">
        <w:rPr>
          <w:rFonts w:ascii="Times New Roman" w:eastAsia="Calibri" w:hAnsi="Times New Roman" w:cs="Times New Roman"/>
          <w:bCs/>
          <w:sz w:val="28"/>
          <w:szCs w:val="28"/>
        </w:rPr>
        <w:t xml:space="preserve"> </w:t>
      </w:r>
      <w:r w:rsidRPr="00CF3A04">
        <w:rPr>
          <w:rFonts w:ascii="Times New Roman" w:eastAsia="Calibri" w:hAnsi="Times New Roman" w:cs="Times New Roman"/>
          <w:bCs/>
          <w:sz w:val="28"/>
          <w:szCs w:val="28"/>
        </w:rPr>
        <w:t xml:space="preserve">- </w:t>
      </w:r>
      <w:r w:rsidR="000126E9" w:rsidRPr="00CF3A04">
        <w:rPr>
          <w:rFonts w:ascii="Times New Roman" w:eastAsia="Calibri" w:hAnsi="Times New Roman" w:cs="Times New Roman"/>
          <w:sz w:val="28"/>
          <w:szCs w:val="28"/>
        </w:rPr>
        <w:t xml:space="preserve">фитотерапией могут заниматься  </w:t>
      </w:r>
      <w:r w:rsidR="000126E9" w:rsidRPr="00CF3A04">
        <w:rPr>
          <w:rFonts w:ascii="Times New Roman" w:eastAsia="Calibri" w:hAnsi="Times New Roman" w:cs="Times New Roman"/>
          <w:sz w:val="28"/>
          <w:szCs w:val="28"/>
        </w:rPr>
        <w:lastRenderedPageBreak/>
        <w:t>«</w:t>
      </w:r>
      <w:r w:rsidR="000126E9" w:rsidRPr="0036640A">
        <w:rPr>
          <w:rFonts w:ascii="Times New Roman" w:eastAsia="Calibri" w:hAnsi="Times New Roman" w:cs="Times New Roman"/>
          <w:i/>
          <w:sz w:val="28"/>
          <w:szCs w:val="28"/>
        </w:rPr>
        <w:t>в</w:t>
      </w:r>
      <w:r w:rsidR="000126E9" w:rsidRPr="0036640A">
        <w:rPr>
          <w:rFonts w:ascii="Times New Roman" w:eastAsia="Calibri" w:hAnsi="Times New Roman" w:cs="Times New Roman"/>
          <w:bCs/>
          <w:i/>
          <w:sz w:val="28"/>
          <w:szCs w:val="28"/>
        </w:rPr>
        <w:t>ысококвалифицированные целители и практики альтернативной и народной медицины</w:t>
      </w:r>
      <w:r w:rsidR="000126E9" w:rsidRPr="00CF3A04">
        <w:rPr>
          <w:rFonts w:ascii="Times New Roman" w:eastAsia="Calibri" w:hAnsi="Times New Roman" w:cs="Times New Roman"/>
          <w:b/>
          <w:bCs/>
          <w:sz w:val="28"/>
          <w:szCs w:val="28"/>
        </w:rPr>
        <w:t xml:space="preserve"> </w:t>
      </w:r>
      <w:r w:rsidR="000126E9" w:rsidRPr="00CF3A04">
        <w:rPr>
          <w:rFonts w:ascii="Times New Roman" w:eastAsia="Calibri" w:hAnsi="Times New Roman" w:cs="Times New Roman"/>
          <w:bCs/>
          <w:sz w:val="28"/>
          <w:szCs w:val="28"/>
        </w:rPr>
        <w:t>(ОКВЭД 2230), которые</w:t>
      </w:r>
      <w:r w:rsidR="000126E9" w:rsidRPr="00CF3A04">
        <w:rPr>
          <w:rFonts w:ascii="Times New Roman" w:eastAsia="Calibri" w:hAnsi="Times New Roman" w:cs="Times New Roman"/>
          <w:b/>
          <w:bCs/>
          <w:sz w:val="28"/>
          <w:szCs w:val="28"/>
        </w:rPr>
        <w:t xml:space="preserve"> </w:t>
      </w:r>
      <w:r w:rsidR="000126E9" w:rsidRPr="00CF3A04">
        <w:rPr>
          <w:rFonts w:ascii="Times New Roman" w:eastAsia="Calibri" w:hAnsi="Times New Roman" w:cs="Times New Roman"/>
          <w:sz w:val="28"/>
          <w:szCs w:val="28"/>
        </w:rPr>
        <w:t>осматривают пациентов;</w:t>
      </w:r>
      <w:r w:rsidR="000126E9" w:rsidRPr="00CF3A04">
        <w:rPr>
          <w:rFonts w:ascii="Times New Roman" w:eastAsia="Calibri" w:hAnsi="Times New Roman" w:cs="Times New Roman"/>
          <w:b/>
          <w:bCs/>
          <w:i/>
          <w:iCs/>
          <w:sz w:val="28"/>
          <w:szCs w:val="28"/>
        </w:rPr>
        <w:t xml:space="preserve"> </w:t>
      </w:r>
      <w:r w:rsidR="000126E9" w:rsidRPr="00CF3A04">
        <w:rPr>
          <w:rFonts w:ascii="Times New Roman" w:eastAsia="Calibri" w:hAnsi="Times New Roman" w:cs="Times New Roman"/>
          <w:sz w:val="28"/>
          <w:szCs w:val="28"/>
        </w:rPr>
        <w:t xml:space="preserve">занимаются профилактикой и лечением заболеваний, болезней, травм и других физических и умственных нарушений; поддерживают общее состояние здоровья у людей посредством применения знаний, навыков и опыта, полученных в результате глубокого изучения теорий, убеждений и опыта, накопленных в определенных культурах. </w:t>
      </w:r>
    </w:p>
    <w:p w:rsidR="000126E9" w:rsidRPr="00CF3A04" w:rsidRDefault="00AA2320"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w:t>
      </w:r>
      <w:r w:rsidR="000126E9" w:rsidRPr="00CF3A04">
        <w:rPr>
          <w:rFonts w:ascii="Times New Roman" w:eastAsia="Calibri" w:hAnsi="Times New Roman" w:cs="Times New Roman"/>
          <w:bCs/>
          <w:sz w:val="28"/>
          <w:szCs w:val="28"/>
        </w:rPr>
        <w:t>Примеры занятий</w:t>
      </w:r>
      <w:r w:rsidR="000126E9" w:rsidRPr="00CF3A04">
        <w:rPr>
          <w:rFonts w:ascii="Times New Roman" w:eastAsia="Calibri" w:hAnsi="Times New Roman" w:cs="Times New Roman"/>
          <w:sz w:val="28"/>
          <w:szCs w:val="28"/>
        </w:rPr>
        <w:t xml:space="preserve">, отнесенных к данной начальной группе:  </w:t>
      </w:r>
      <w:r w:rsidR="000126E9" w:rsidRPr="00CF3A04">
        <w:rPr>
          <w:rFonts w:ascii="Times New Roman" w:eastAsia="Calibri" w:hAnsi="Times New Roman" w:cs="Times New Roman"/>
          <w:i/>
          <w:iCs/>
          <w:sz w:val="28"/>
          <w:szCs w:val="28"/>
        </w:rPr>
        <w:t xml:space="preserve">Врач </w:t>
      </w:r>
      <w:proofErr w:type="spellStart"/>
      <w:r w:rsidR="000126E9" w:rsidRPr="00CF3A04">
        <w:rPr>
          <w:rFonts w:ascii="Times New Roman" w:eastAsia="Calibri" w:hAnsi="Times New Roman" w:cs="Times New Roman"/>
          <w:i/>
          <w:iCs/>
          <w:sz w:val="28"/>
          <w:szCs w:val="28"/>
        </w:rPr>
        <w:t>аюрведической</w:t>
      </w:r>
      <w:proofErr w:type="spellEnd"/>
      <w:r w:rsidR="000126E9" w:rsidRPr="00CF3A04">
        <w:rPr>
          <w:rFonts w:ascii="Times New Roman" w:eastAsia="Calibri" w:hAnsi="Times New Roman" w:cs="Times New Roman"/>
          <w:i/>
          <w:iCs/>
          <w:sz w:val="28"/>
          <w:szCs w:val="28"/>
        </w:rPr>
        <w:t xml:space="preserve"> медицины; Гомеопат; </w:t>
      </w:r>
      <w:proofErr w:type="spellStart"/>
      <w:r w:rsidR="000126E9" w:rsidRPr="00CF3A04">
        <w:rPr>
          <w:rFonts w:ascii="Times New Roman" w:eastAsia="Calibri" w:hAnsi="Times New Roman" w:cs="Times New Roman"/>
          <w:i/>
          <w:iCs/>
          <w:sz w:val="28"/>
          <w:szCs w:val="28"/>
        </w:rPr>
        <w:t>Иглотерапевт</w:t>
      </w:r>
      <w:proofErr w:type="spellEnd"/>
      <w:r w:rsidR="000126E9" w:rsidRPr="00CF3A04">
        <w:rPr>
          <w:rFonts w:ascii="Times New Roman" w:eastAsia="Calibri" w:hAnsi="Times New Roman" w:cs="Times New Roman"/>
          <w:i/>
          <w:iCs/>
          <w:sz w:val="28"/>
          <w:szCs w:val="28"/>
        </w:rPr>
        <w:t xml:space="preserve">; </w:t>
      </w:r>
      <w:proofErr w:type="spellStart"/>
      <w:r w:rsidR="000126E9" w:rsidRPr="00CF3A04">
        <w:rPr>
          <w:rFonts w:ascii="Times New Roman" w:eastAsia="Calibri" w:hAnsi="Times New Roman" w:cs="Times New Roman"/>
          <w:i/>
          <w:iCs/>
          <w:sz w:val="28"/>
          <w:szCs w:val="28"/>
        </w:rPr>
        <w:t>Натуропат</w:t>
      </w:r>
      <w:proofErr w:type="spellEnd"/>
      <w:r w:rsidR="000126E9" w:rsidRPr="00CF3A04">
        <w:rPr>
          <w:rFonts w:ascii="Times New Roman" w:eastAsia="Calibri" w:hAnsi="Times New Roman" w:cs="Times New Roman"/>
          <w:sz w:val="28"/>
          <w:szCs w:val="28"/>
        </w:rPr>
        <w:t xml:space="preserve">. Некоторые родственные занятия, отнесенные к другим начальным группам: Врач мануальной терапии;   </w:t>
      </w:r>
      <w:proofErr w:type="spellStart"/>
      <w:r w:rsidR="000126E9" w:rsidRPr="00CF3A04">
        <w:rPr>
          <w:rFonts w:ascii="Times New Roman" w:eastAsia="Calibri" w:hAnsi="Times New Roman" w:cs="Times New Roman"/>
          <w:sz w:val="28"/>
          <w:szCs w:val="28"/>
        </w:rPr>
        <w:t>Фитотерапевт</w:t>
      </w:r>
      <w:proofErr w:type="spellEnd"/>
      <w:r w:rsidR="000126E9" w:rsidRPr="00CF3A04">
        <w:rPr>
          <w:rFonts w:ascii="Times New Roman" w:eastAsia="Calibri" w:hAnsi="Times New Roman" w:cs="Times New Roman"/>
          <w:sz w:val="28"/>
          <w:szCs w:val="28"/>
        </w:rPr>
        <w:t>;  Бальнеолог » (ОКВЭДы2269, 3230 и 3255, соответственно). Такие изменения в совокупности с отсутствием лицензирования деятельности в облас</w:t>
      </w:r>
      <w:r w:rsidR="00A7214E" w:rsidRPr="00CF3A04">
        <w:rPr>
          <w:rFonts w:ascii="Times New Roman" w:eastAsia="Calibri" w:hAnsi="Times New Roman" w:cs="Times New Roman"/>
          <w:sz w:val="28"/>
          <w:szCs w:val="28"/>
        </w:rPr>
        <w:t>ти традиционной медицины приведут и, собственно уже приводя</w:t>
      </w:r>
      <w:r w:rsidR="000126E9" w:rsidRPr="00CF3A04">
        <w:rPr>
          <w:rFonts w:ascii="Times New Roman" w:eastAsia="Calibri" w:hAnsi="Times New Roman" w:cs="Times New Roman"/>
          <w:sz w:val="28"/>
          <w:szCs w:val="28"/>
        </w:rPr>
        <w:t xml:space="preserve">т к падению уровня подготовки специалистов, работающих в данной области. Оказанием «услуг» с применением метода фитотерапии теперь могут заниматься люди без специального медицинского образования, зарегистрировавшись «высококвалифицированным целителем». </w:t>
      </w:r>
    </w:p>
    <w:p w:rsidR="000126E9" w:rsidRPr="00CF3A04" w:rsidRDefault="000126E9"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В то же время метод фитотерапии высокоэффективен на этапах </w:t>
      </w:r>
      <w:proofErr w:type="spellStart"/>
      <w:r w:rsidRPr="00CF3A04">
        <w:rPr>
          <w:rFonts w:ascii="Times New Roman" w:eastAsia="Calibri" w:hAnsi="Times New Roman" w:cs="Times New Roman"/>
          <w:sz w:val="28"/>
          <w:szCs w:val="28"/>
        </w:rPr>
        <w:t>маладаптации</w:t>
      </w:r>
      <w:proofErr w:type="spellEnd"/>
      <w:r w:rsidRPr="00CF3A04">
        <w:rPr>
          <w:rFonts w:ascii="Times New Roman" w:eastAsia="Calibri" w:hAnsi="Times New Roman" w:cs="Times New Roman"/>
          <w:sz w:val="28"/>
          <w:szCs w:val="28"/>
        </w:rPr>
        <w:t xml:space="preserve"> и предболезни, а также в программах реабилитации на этапе восстановления здоровья после перен</w:t>
      </w:r>
      <w:r w:rsidR="00A7214E" w:rsidRPr="00CF3A04">
        <w:rPr>
          <w:rFonts w:ascii="Times New Roman" w:eastAsia="Calibri" w:hAnsi="Times New Roman" w:cs="Times New Roman"/>
          <w:sz w:val="28"/>
          <w:szCs w:val="28"/>
        </w:rPr>
        <w:t>есенных травм, операций</w:t>
      </w:r>
      <w:r w:rsidRPr="00CF3A04">
        <w:rPr>
          <w:rFonts w:ascii="Times New Roman" w:eastAsia="Calibri" w:hAnsi="Times New Roman" w:cs="Times New Roman"/>
          <w:sz w:val="28"/>
          <w:szCs w:val="28"/>
        </w:rPr>
        <w:t>, острых и хронических истощающих заболеваний (</w:t>
      </w:r>
      <w:proofErr w:type="spellStart"/>
      <w:r w:rsidRPr="00CF3A04">
        <w:rPr>
          <w:rFonts w:ascii="Times New Roman" w:eastAsia="Calibri" w:hAnsi="Times New Roman" w:cs="Times New Roman"/>
          <w:sz w:val="28"/>
          <w:szCs w:val="28"/>
        </w:rPr>
        <w:t>Вайс</w:t>
      </w:r>
      <w:proofErr w:type="spellEnd"/>
      <w:r w:rsidRPr="00CF3A04">
        <w:rPr>
          <w:rFonts w:ascii="Times New Roman" w:eastAsia="Calibri" w:hAnsi="Times New Roman" w:cs="Times New Roman"/>
          <w:sz w:val="28"/>
          <w:szCs w:val="28"/>
        </w:rPr>
        <w:t xml:space="preserve">, </w:t>
      </w:r>
      <w:proofErr w:type="spellStart"/>
      <w:r w:rsidRPr="00CF3A04">
        <w:rPr>
          <w:rFonts w:ascii="Times New Roman" w:eastAsia="Calibri" w:hAnsi="Times New Roman" w:cs="Times New Roman"/>
          <w:sz w:val="28"/>
          <w:szCs w:val="28"/>
        </w:rPr>
        <w:t>Финкельштейн</w:t>
      </w:r>
      <w:proofErr w:type="spellEnd"/>
      <w:r w:rsidRPr="00CF3A04">
        <w:rPr>
          <w:rFonts w:ascii="Times New Roman" w:eastAsia="Calibri" w:hAnsi="Times New Roman" w:cs="Times New Roman"/>
          <w:sz w:val="28"/>
          <w:szCs w:val="28"/>
        </w:rPr>
        <w:t xml:space="preserve">, 2004; </w:t>
      </w:r>
      <w:proofErr w:type="spellStart"/>
      <w:r w:rsidRPr="00CF3A04">
        <w:rPr>
          <w:rFonts w:ascii="Times New Roman" w:eastAsia="Calibri" w:hAnsi="Times New Roman" w:cs="Times New Roman"/>
          <w:sz w:val="28"/>
          <w:szCs w:val="28"/>
        </w:rPr>
        <w:t>Булаев</w:t>
      </w:r>
      <w:proofErr w:type="spellEnd"/>
      <w:r w:rsidRPr="00CF3A04">
        <w:rPr>
          <w:rFonts w:ascii="Times New Roman" w:eastAsia="Calibri" w:hAnsi="Times New Roman" w:cs="Times New Roman"/>
          <w:sz w:val="28"/>
          <w:szCs w:val="28"/>
        </w:rPr>
        <w:t xml:space="preserve">, </w:t>
      </w:r>
      <w:proofErr w:type="spellStart"/>
      <w:r w:rsidRPr="00CF3A04">
        <w:rPr>
          <w:rFonts w:ascii="Times New Roman" w:eastAsia="Calibri" w:hAnsi="Times New Roman" w:cs="Times New Roman"/>
          <w:sz w:val="28"/>
          <w:szCs w:val="28"/>
        </w:rPr>
        <w:t>Ших</w:t>
      </w:r>
      <w:proofErr w:type="spellEnd"/>
      <w:r w:rsidRPr="00CF3A04">
        <w:rPr>
          <w:rFonts w:ascii="Times New Roman" w:eastAsia="Calibri" w:hAnsi="Times New Roman" w:cs="Times New Roman"/>
          <w:sz w:val="28"/>
          <w:szCs w:val="28"/>
        </w:rPr>
        <w:t xml:space="preserve">, Сычев, 2011; </w:t>
      </w:r>
      <w:proofErr w:type="spellStart"/>
      <w:r w:rsidRPr="00CF3A04">
        <w:rPr>
          <w:rFonts w:ascii="Times New Roman" w:eastAsia="Calibri" w:hAnsi="Times New Roman" w:cs="Times New Roman"/>
          <w:sz w:val="28"/>
          <w:szCs w:val="28"/>
        </w:rPr>
        <w:t>Лесиовская</w:t>
      </w:r>
      <w:proofErr w:type="spellEnd"/>
      <w:r w:rsidRPr="00CF3A04">
        <w:rPr>
          <w:rFonts w:ascii="Times New Roman" w:eastAsia="Calibri" w:hAnsi="Times New Roman" w:cs="Times New Roman"/>
          <w:sz w:val="28"/>
          <w:szCs w:val="28"/>
        </w:rPr>
        <w:t>, 2014). Однако студенты медицинских вузов не изучают фитотерапию и предста</w:t>
      </w:r>
      <w:r w:rsidR="00A7214E" w:rsidRPr="00CF3A04">
        <w:rPr>
          <w:rFonts w:ascii="Times New Roman" w:eastAsia="Calibri" w:hAnsi="Times New Roman" w:cs="Times New Roman"/>
          <w:sz w:val="28"/>
          <w:szCs w:val="28"/>
        </w:rPr>
        <w:t>вл</w:t>
      </w:r>
      <w:r w:rsidRPr="00CF3A04">
        <w:rPr>
          <w:rFonts w:ascii="Times New Roman" w:eastAsia="Calibri" w:hAnsi="Times New Roman" w:cs="Times New Roman"/>
          <w:sz w:val="28"/>
          <w:szCs w:val="28"/>
        </w:rPr>
        <w:t>ения о методе могут получить только на этапе постдипломного образования. Поэтому представлялось актуальным более широкое внедрение преподавания метода фитотерапии в образовательную практику медицинских вузов и средних учебных заведений. Был разработан курс тематического усовершенствования «Доказательная фитотерапия», который был утвержден в рамках программ повышения квалификации врачей на кафедре организации и управления в сфере обращения лекарственных средств  Института профессионального</w:t>
      </w:r>
      <w:r w:rsidR="00A7214E" w:rsidRPr="00CF3A04">
        <w:rPr>
          <w:rFonts w:ascii="Times New Roman" w:eastAsia="Calibri" w:hAnsi="Times New Roman" w:cs="Times New Roman"/>
          <w:sz w:val="28"/>
          <w:szCs w:val="28"/>
        </w:rPr>
        <w:t xml:space="preserve"> </w:t>
      </w:r>
      <w:r w:rsidR="00A7214E" w:rsidRPr="00CF3A04">
        <w:rPr>
          <w:rFonts w:ascii="Times New Roman" w:eastAsia="Calibri" w:hAnsi="Times New Roman" w:cs="Times New Roman"/>
          <w:sz w:val="28"/>
          <w:szCs w:val="28"/>
        </w:rPr>
        <w:lastRenderedPageBreak/>
        <w:t>образования ГБОУ ВПО Первого М</w:t>
      </w:r>
      <w:r w:rsidRPr="00CF3A04">
        <w:rPr>
          <w:rFonts w:ascii="Times New Roman" w:eastAsia="Calibri" w:hAnsi="Times New Roman" w:cs="Times New Roman"/>
          <w:sz w:val="28"/>
          <w:szCs w:val="28"/>
        </w:rPr>
        <w:t xml:space="preserve">ГМУ имени  </w:t>
      </w:r>
      <w:proofErr w:type="spellStart"/>
      <w:r w:rsidRPr="00CF3A04">
        <w:rPr>
          <w:rFonts w:ascii="Times New Roman" w:eastAsia="Calibri" w:hAnsi="Times New Roman" w:cs="Times New Roman"/>
          <w:sz w:val="28"/>
          <w:szCs w:val="28"/>
        </w:rPr>
        <w:t>И.М.Сеченова</w:t>
      </w:r>
      <w:proofErr w:type="spellEnd"/>
      <w:r w:rsidRPr="00CF3A04">
        <w:rPr>
          <w:rFonts w:ascii="Times New Roman" w:eastAsia="Calibri" w:hAnsi="Times New Roman" w:cs="Times New Roman"/>
          <w:sz w:val="28"/>
          <w:szCs w:val="28"/>
        </w:rPr>
        <w:t xml:space="preserve"> Минздрава России в 2014 году и  на кафедре фармакологии в рамках программ факультета последипломного образования ФГБОУ ВО </w:t>
      </w:r>
      <w:proofErr w:type="spellStart"/>
      <w:r w:rsidRPr="00CF3A04">
        <w:rPr>
          <w:rFonts w:ascii="Times New Roman" w:eastAsia="Calibri" w:hAnsi="Times New Roman" w:cs="Times New Roman"/>
          <w:sz w:val="28"/>
          <w:szCs w:val="28"/>
        </w:rPr>
        <w:t>ПСПбГМУ</w:t>
      </w:r>
      <w:proofErr w:type="spellEnd"/>
      <w:r w:rsidRPr="00CF3A04">
        <w:rPr>
          <w:rFonts w:ascii="Times New Roman" w:eastAsia="Calibri" w:hAnsi="Times New Roman" w:cs="Times New Roman"/>
          <w:sz w:val="28"/>
          <w:szCs w:val="28"/>
        </w:rPr>
        <w:t xml:space="preserve"> имени </w:t>
      </w:r>
      <w:proofErr w:type="spellStart"/>
      <w:r w:rsidRPr="00CF3A04">
        <w:rPr>
          <w:rFonts w:ascii="Times New Roman" w:eastAsia="Calibri" w:hAnsi="Times New Roman" w:cs="Times New Roman"/>
          <w:sz w:val="28"/>
          <w:szCs w:val="28"/>
        </w:rPr>
        <w:t>И.П.Павлова</w:t>
      </w:r>
      <w:proofErr w:type="spellEnd"/>
      <w:r w:rsidRPr="00CF3A04">
        <w:rPr>
          <w:rFonts w:ascii="Times New Roman" w:eastAsia="Calibri" w:hAnsi="Times New Roman" w:cs="Times New Roman"/>
          <w:sz w:val="28"/>
          <w:szCs w:val="28"/>
        </w:rPr>
        <w:t xml:space="preserve"> Минздрава России в 2015 году.   </w:t>
      </w:r>
    </w:p>
    <w:p w:rsidR="000126E9" w:rsidRPr="00CF3A04" w:rsidRDefault="000126E9"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Применение метода фитотерапии в России имеет многовековую историю и в последнее столетие получило глубокое научное обоснование. Поэтому в основе современных методик </w:t>
      </w:r>
      <w:proofErr w:type="spellStart"/>
      <w:r w:rsidRPr="00CF3A04">
        <w:rPr>
          <w:rFonts w:ascii="Times New Roman" w:eastAsia="Calibri" w:hAnsi="Times New Roman" w:cs="Times New Roman"/>
          <w:sz w:val="28"/>
          <w:szCs w:val="28"/>
        </w:rPr>
        <w:t>фитопрофилактики</w:t>
      </w:r>
      <w:proofErr w:type="spellEnd"/>
      <w:r w:rsidRPr="00CF3A04">
        <w:rPr>
          <w:rFonts w:ascii="Times New Roman" w:eastAsia="Calibri" w:hAnsi="Times New Roman" w:cs="Times New Roman"/>
          <w:sz w:val="28"/>
          <w:szCs w:val="28"/>
        </w:rPr>
        <w:t>, фитотерапи</w:t>
      </w:r>
      <w:r w:rsidR="00413A81" w:rsidRPr="00CF3A04">
        <w:rPr>
          <w:rFonts w:ascii="Times New Roman" w:eastAsia="Calibri" w:hAnsi="Times New Roman" w:cs="Times New Roman"/>
          <w:sz w:val="28"/>
          <w:szCs w:val="28"/>
        </w:rPr>
        <w:t>и</w:t>
      </w:r>
      <w:r w:rsidRPr="00CF3A04">
        <w:rPr>
          <w:rFonts w:ascii="Times New Roman" w:eastAsia="Calibri" w:hAnsi="Times New Roman" w:cs="Times New Roman"/>
          <w:sz w:val="28"/>
          <w:szCs w:val="28"/>
        </w:rPr>
        <w:t xml:space="preserve">, </w:t>
      </w:r>
      <w:proofErr w:type="spellStart"/>
      <w:r w:rsidRPr="00CF3A04">
        <w:rPr>
          <w:rFonts w:ascii="Times New Roman" w:eastAsia="Calibri" w:hAnsi="Times New Roman" w:cs="Times New Roman"/>
          <w:sz w:val="28"/>
          <w:szCs w:val="28"/>
        </w:rPr>
        <w:t>фитореабилитации</w:t>
      </w:r>
      <w:proofErr w:type="spellEnd"/>
      <w:r w:rsidRPr="00CF3A04">
        <w:rPr>
          <w:rFonts w:ascii="Times New Roman" w:eastAsia="Calibri" w:hAnsi="Times New Roman" w:cs="Times New Roman"/>
          <w:sz w:val="28"/>
          <w:szCs w:val="28"/>
        </w:rPr>
        <w:t xml:space="preserve"> и </w:t>
      </w:r>
      <w:proofErr w:type="spellStart"/>
      <w:r w:rsidRPr="00CF3A04">
        <w:rPr>
          <w:rFonts w:ascii="Times New Roman" w:eastAsia="Calibri" w:hAnsi="Times New Roman" w:cs="Times New Roman"/>
          <w:sz w:val="28"/>
          <w:szCs w:val="28"/>
        </w:rPr>
        <w:t>фитооздоровления</w:t>
      </w:r>
      <w:proofErr w:type="spellEnd"/>
      <w:r w:rsidRPr="00CF3A04">
        <w:rPr>
          <w:rFonts w:ascii="Times New Roman" w:eastAsia="Calibri" w:hAnsi="Times New Roman" w:cs="Times New Roman"/>
          <w:sz w:val="28"/>
          <w:szCs w:val="28"/>
        </w:rPr>
        <w:t xml:space="preserve"> лежат теоретически обоснованные, экспериментально и клинически апробированные подходы, обеспечивающие восстановление функций нервной, иммунной и эндокринной систем – «главного регуляторного треугольника», ответств</w:t>
      </w:r>
      <w:r w:rsidR="00413A81" w:rsidRPr="00CF3A04">
        <w:rPr>
          <w:rFonts w:ascii="Times New Roman" w:eastAsia="Calibri" w:hAnsi="Times New Roman" w:cs="Times New Roman"/>
          <w:sz w:val="28"/>
          <w:szCs w:val="28"/>
        </w:rPr>
        <w:t>е</w:t>
      </w:r>
      <w:r w:rsidRPr="00CF3A04">
        <w:rPr>
          <w:rFonts w:ascii="Times New Roman" w:eastAsia="Calibri" w:hAnsi="Times New Roman" w:cs="Times New Roman"/>
          <w:sz w:val="28"/>
          <w:szCs w:val="28"/>
        </w:rPr>
        <w:t>нного за уровень здоровья и качество ж</w:t>
      </w:r>
      <w:r w:rsidR="00413A81" w:rsidRPr="00CF3A04">
        <w:rPr>
          <w:rFonts w:ascii="Times New Roman" w:eastAsia="Calibri" w:hAnsi="Times New Roman" w:cs="Times New Roman"/>
          <w:sz w:val="28"/>
          <w:szCs w:val="28"/>
        </w:rPr>
        <w:t>изни</w:t>
      </w:r>
      <w:r w:rsidRPr="00CF3A04">
        <w:rPr>
          <w:rFonts w:ascii="Times New Roman" w:eastAsia="Calibri" w:hAnsi="Times New Roman" w:cs="Times New Roman"/>
          <w:sz w:val="28"/>
          <w:szCs w:val="28"/>
        </w:rPr>
        <w:t xml:space="preserve">. </w:t>
      </w:r>
    </w:p>
    <w:p w:rsidR="000126E9" w:rsidRPr="00CF3A04" w:rsidRDefault="000126E9"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Программа курса ТУ «Доказательная фитотерапия» в объеме 144 ч</w:t>
      </w:r>
      <w:r w:rsidR="00413A81"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включает лекции, семинары. Предусмотрено провед</w:t>
      </w:r>
      <w:r w:rsidR="00413A81" w:rsidRPr="00CF3A04">
        <w:rPr>
          <w:rFonts w:ascii="Times New Roman" w:eastAsia="Calibri" w:hAnsi="Times New Roman" w:cs="Times New Roman"/>
          <w:sz w:val="28"/>
          <w:szCs w:val="28"/>
        </w:rPr>
        <w:t>ение тестового контроля, решение</w:t>
      </w:r>
      <w:r w:rsidRPr="00CF3A04">
        <w:rPr>
          <w:rFonts w:ascii="Times New Roman" w:eastAsia="Calibri" w:hAnsi="Times New Roman" w:cs="Times New Roman"/>
          <w:sz w:val="28"/>
          <w:szCs w:val="28"/>
        </w:rPr>
        <w:t xml:space="preserve"> ситуационных клинических задач, выполнение курсовых работ и итоговую аттестацию. Обучение осуществляют в очной, очно-заочной (дистанционной) формах. Лекторы проводят также выездные курсы (при наборе группы не менее 10 человек). Основная цель данного курса - повышение  и углубление  профессиональных знаний врача  в  области </w:t>
      </w:r>
      <w:r w:rsidR="00413A81" w:rsidRPr="00CF3A04">
        <w:rPr>
          <w:rFonts w:ascii="Times New Roman" w:eastAsia="Calibri" w:hAnsi="Times New Roman" w:cs="Times New Roman"/>
          <w:sz w:val="28"/>
          <w:szCs w:val="28"/>
        </w:rPr>
        <w:t xml:space="preserve">применения </w:t>
      </w:r>
      <w:r w:rsidRPr="00CF3A04">
        <w:rPr>
          <w:rFonts w:ascii="Times New Roman" w:eastAsia="Calibri" w:hAnsi="Times New Roman" w:cs="Times New Roman"/>
          <w:sz w:val="28"/>
          <w:szCs w:val="28"/>
        </w:rPr>
        <w:t>лекарственных растений</w:t>
      </w:r>
      <w:r w:rsidR="00413A81" w:rsidRPr="00CF3A04">
        <w:rPr>
          <w:rFonts w:ascii="Times New Roman" w:eastAsia="Calibri" w:hAnsi="Times New Roman" w:cs="Times New Roman"/>
          <w:sz w:val="28"/>
          <w:szCs w:val="28"/>
        </w:rPr>
        <w:t xml:space="preserve"> в лечении и реабилитации</w:t>
      </w:r>
      <w:r w:rsidRPr="00CF3A04">
        <w:rPr>
          <w:rFonts w:ascii="Times New Roman" w:eastAsia="Calibri" w:hAnsi="Times New Roman" w:cs="Times New Roman"/>
          <w:sz w:val="28"/>
          <w:szCs w:val="28"/>
        </w:rPr>
        <w:t xml:space="preserve">. Каждый раздел курса содержит  научно обоснованную информацию  о выборе  и эффективном применении  </w:t>
      </w:r>
      <w:proofErr w:type="spellStart"/>
      <w:r w:rsidRPr="00CF3A04">
        <w:rPr>
          <w:rFonts w:ascii="Times New Roman" w:eastAsia="Calibri" w:hAnsi="Times New Roman" w:cs="Times New Roman"/>
          <w:sz w:val="28"/>
          <w:szCs w:val="28"/>
        </w:rPr>
        <w:t>фитопрепаратов</w:t>
      </w:r>
      <w:proofErr w:type="spellEnd"/>
      <w:r w:rsidRPr="00CF3A04">
        <w:rPr>
          <w:rFonts w:ascii="Times New Roman" w:eastAsia="Calibri" w:hAnsi="Times New Roman" w:cs="Times New Roman"/>
          <w:sz w:val="28"/>
          <w:szCs w:val="28"/>
        </w:rPr>
        <w:t xml:space="preserve"> в стандартах лечения заболеваний нервной, иммунной, эндокринной, сердечно-сосудистой, дыхательной, пищеварительной и  мочеполовой систем. Особое внимание   уделяется вопросам эффективности, безопасности и совместимости фитотерапии  с фармакотерапией и другими базовыми методами лечения. </w:t>
      </w:r>
    </w:p>
    <w:p w:rsidR="000126E9" w:rsidRPr="00CF3A04" w:rsidRDefault="000126E9"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Курс «Доказательная фитотерапия»  расширяет возможности врача и дает базовые знания  о рациональном применении </w:t>
      </w:r>
      <w:proofErr w:type="spellStart"/>
      <w:r w:rsidRPr="00CF3A04">
        <w:rPr>
          <w:rFonts w:ascii="Times New Roman" w:eastAsia="Calibri" w:hAnsi="Times New Roman" w:cs="Times New Roman"/>
          <w:sz w:val="28"/>
          <w:szCs w:val="28"/>
        </w:rPr>
        <w:t>фитопрепаратов</w:t>
      </w:r>
      <w:proofErr w:type="spellEnd"/>
      <w:r w:rsidRPr="00CF3A04">
        <w:rPr>
          <w:rFonts w:ascii="Times New Roman" w:eastAsia="Calibri" w:hAnsi="Times New Roman" w:cs="Times New Roman"/>
          <w:sz w:val="28"/>
          <w:szCs w:val="28"/>
        </w:rPr>
        <w:t xml:space="preserve">  в комплексной терапии наиболее широко распространенных заболева</w:t>
      </w:r>
      <w:r w:rsidR="00413A81" w:rsidRPr="00CF3A04">
        <w:rPr>
          <w:rFonts w:ascii="Times New Roman" w:eastAsia="Calibri" w:hAnsi="Times New Roman" w:cs="Times New Roman"/>
          <w:sz w:val="28"/>
          <w:szCs w:val="28"/>
        </w:rPr>
        <w:t xml:space="preserve">ний. Слушатели получают знания </w:t>
      </w:r>
      <w:r w:rsidRPr="00CF3A04">
        <w:rPr>
          <w:rFonts w:ascii="Times New Roman" w:eastAsia="Calibri" w:hAnsi="Times New Roman" w:cs="Times New Roman"/>
          <w:sz w:val="28"/>
          <w:szCs w:val="28"/>
        </w:rPr>
        <w:t>о возможнос</w:t>
      </w:r>
      <w:r w:rsidR="00413A81" w:rsidRPr="00CF3A04">
        <w:rPr>
          <w:rFonts w:ascii="Times New Roman" w:eastAsia="Calibri" w:hAnsi="Times New Roman" w:cs="Times New Roman"/>
          <w:sz w:val="28"/>
          <w:szCs w:val="28"/>
        </w:rPr>
        <w:t>ти</w:t>
      </w:r>
      <w:r w:rsidRPr="00CF3A04">
        <w:rPr>
          <w:rFonts w:ascii="Times New Roman" w:eastAsia="Calibri" w:hAnsi="Times New Roman" w:cs="Times New Roman"/>
          <w:sz w:val="28"/>
          <w:szCs w:val="28"/>
        </w:rPr>
        <w:t xml:space="preserve"> использования метода </w:t>
      </w:r>
      <w:r w:rsidRPr="00CF3A04">
        <w:rPr>
          <w:rFonts w:ascii="Times New Roman" w:eastAsia="Calibri" w:hAnsi="Times New Roman" w:cs="Times New Roman"/>
          <w:sz w:val="28"/>
          <w:szCs w:val="28"/>
        </w:rPr>
        <w:lastRenderedPageBreak/>
        <w:t xml:space="preserve">фитотерапии в дерматологии, акушерстве и гинекологии, педиатрии, ревматологии, неврологии, стоматологии, оториноларингологии, онкологии, геронтологии. Освоение курса позволяет врачу легко ориентироваться в видах и свойствах лекарственных растений, препаратах, биологически активных и пищевых добавках на их основе.  В результате врач расширит возможности назначаемой  пациентам терапии, повысив не только ее эффективность, но и безопасность. Подготовлен также вариант УМК «Доказательная фитотерапия» для преподавания предмета студентам медицинских и фармацевтических вузов/факультетов. Апробация курса для студентов проводится профессорами </w:t>
      </w:r>
      <w:proofErr w:type="spellStart"/>
      <w:r w:rsidRPr="00CF3A04">
        <w:rPr>
          <w:rFonts w:ascii="Times New Roman" w:eastAsia="Calibri" w:hAnsi="Times New Roman" w:cs="Times New Roman"/>
          <w:sz w:val="28"/>
          <w:szCs w:val="28"/>
        </w:rPr>
        <w:t>Лавреновой</w:t>
      </w:r>
      <w:proofErr w:type="spellEnd"/>
      <w:r w:rsidRPr="00CF3A04">
        <w:rPr>
          <w:rFonts w:ascii="Times New Roman" w:eastAsia="Calibri" w:hAnsi="Times New Roman" w:cs="Times New Roman"/>
          <w:sz w:val="28"/>
          <w:szCs w:val="28"/>
        </w:rPr>
        <w:t xml:space="preserve"> Г.В., </w:t>
      </w:r>
      <w:proofErr w:type="spellStart"/>
      <w:r w:rsidRPr="00CF3A04">
        <w:rPr>
          <w:rFonts w:ascii="Times New Roman" w:eastAsia="Calibri" w:hAnsi="Times New Roman" w:cs="Times New Roman"/>
          <w:sz w:val="28"/>
          <w:szCs w:val="28"/>
        </w:rPr>
        <w:t>Лесиовской</w:t>
      </w:r>
      <w:proofErr w:type="spellEnd"/>
      <w:r w:rsidRPr="00CF3A04">
        <w:rPr>
          <w:rFonts w:ascii="Times New Roman" w:eastAsia="Calibri" w:hAnsi="Times New Roman" w:cs="Times New Roman"/>
          <w:sz w:val="28"/>
          <w:szCs w:val="28"/>
        </w:rPr>
        <w:t xml:space="preserve"> Е.Е., Яременко К.В. с 2015 года в виде открытых лекций, которые востребованы как студентами, так  и практикующими врачами. </w:t>
      </w:r>
    </w:p>
    <w:p w:rsidR="000126E9" w:rsidRPr="00CF3A04" w:rsidRDefault="000126E9"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В заключение хочется подчеркнуть, что опыт преподавания и применения метода фитотерапии подтверждает его  востребованность, поэтому важнейшей задачей медицинского сообщества является возобновление  лицензирования метода, что создаст необходимый импульс для дальнейшего повышения квалификации врачей. Это, в свою очередь, позволит осуществлять реабилитацию и восстановление здоровья пациентов на более высоком уровне. </w:t>
      </w:r>
    </w:p>
    <w:p w:rsidR="000126E9" w:rsidRPr="00CF3A04" w:rsidRDefault="000126E9" w:rsidP="00C05A53">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r>
    </w:p>
    <w:p w:rsidR="00014E01" w:rsidRPr="00CF3A04" w:rsidRDefault="00014E01" w:rsidP="00661990">
      <w:pPr>
        <w:widowControl w:val="0"/>
        <w:autoSpaceDE w:val="0"/>
        <w:spacing w:before="240" w:after="0" w:line="360" w:lineRule="auto"/>
        <w:ind w:right="-6"/>
        <w:jc w:val="center"/>
        <w:rPr>
          <w:rFonts w:ascii="Times New Roman" w:eastAsia="Calibri" w:hAnsi="Times New Roman" w:cs="Times New Roman"/>
          <w:sz w:val="28"/>
          <w:szCs w:val="28"/>
        </w:rPr>
      </w:pPr>
      <w:bookmarkStart w:id="42" w:name="_Toc465952500"/>
      <w:bookmarkStart w:id="43" w:name="_Toc465953321"/>
      <w:r w:rsidRPr="00CF3A04">
        <w:rPr>
          <w:rStyle w:val="10"/>
          <w:rFonts w:eastAsia="Calibri"/>
          <w:sz w:val="28"/>
          <w:szCs w:val="28"/>
        </w:rPr>
        <w:t>ВЫЯВЛЕНИЕ АДАПТАЦИОННЫХ ВОЗМОЖНОСТЕЙ ОРГАНИЗМА ДЕТЕЙ С ПОСЛЕДСТВИЯМИ ЦЕРЕБРАЛЬНОГО ПАРАЛИЧА</w:t>
      </w:r>
      <w:bookmarkEnd w:id="42"/>
      <w:bookmarkEnd w:id="43"/>
    </w:p>
    <w:p w:rsidR="0036640A" w:rsidRDefault="00014E01" w:rsidP="002076A5">
      <w:pPr>
        <w:pStyle w:val="2"/>
        <w:spacing w:before="0" w:after="240" w:line="360" w:lineRule="auto"/>
        <w:jc w:val="center"/>
        <w:rPr>
          <w:rFonts w:ascii="Times New Roman" w:eastAsia="Calibri" w:hAnsi="Times New Roman"/>
          <w:b w:val="0"/>
          <w:color w:val="auto"/>
          <w:sz w:val="28"/>
          <w:szCs w:val="28"/>
        </w:rPr>
      </w:pPr>
      <w:bookmarkStart w:id="44" w:name="_Toc465953322"/>
      <w:r w:rsidRPr="00CF3A04">
        <w:rPr>
          <w:rFonts w:ascii="Times New Roman" w:eastAsia="Calibri" w:hAnsi="Times New Roman"/>
          <w:b w:val="0"/>
          <w:color w:val="auto"/>
          <w:sz w:val="28"/>
          <w:szCs w:val="28"/>
        </w:rPr>
        <w:t>Малышев</w:t>
      </w:r>
      <w:r w:rsidR="0036640A">
        <w:rPr>
          <w:rFonts w:ascii="Times New Roman" w:eastAsia="Calibri" w:hAnsi="Times New Roman"/>
          <w:b w:val="0"/>
          <w:color w:val="auto"/>
          <w:sz w:val="28"/>
          <w:szCs w:val="28"/>
        </w:rPr>
        <w:t xml:space="preserve"> А.И.</w:t>
      </w:r>
    </w:p>
    <w:p w:rsidR="00014E01" w:rsidRPr="00CF3A04" w:rsidRDefault="0036640A" w:rsidP="00E412A7">
      <w:pPr>
        <w:pStyle w:val="2"/>
        <w:spacing w:before="0" w:after="240" w:line="360"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 xml:space="preserve"> Ленинградский государственный </w:t>
      </w:r>
      <w:r w:rsidR="00E412A7">
        <w:rPr>
          <w:rFonts w:ascii="Times New Roman" w:eastAsia="Calibri" w:hAnsi="Times New Roman"/>
          <w:b w:val="0"/>
          <w:color w:val="auto"/>
          <w:sz w:val="28"/>
          <w:szCs w:val="28"/>
        </w:rPr>
        <w:t xml:space="preserve">областной </w:t>
      </w:r>
      <w:r>
        <w:rPr>
          <w:rFonts w:ascii="Times New Roman" w:eastAsia="Calibri" w:hAnsi="Times New Roman"/>
          <w:b w:val="0"/>
          <w:color w:val="auto"/>
          <w:sz w:val="28"/>
          <w:szCs w:val="28"/>
        </w:rPr>
        <w:t>университет</w:t>
      </w:r>
      <w:r w:rsidR="00413A81" w:rsidRPr="00CF3A04">
        <w:rPr>
          <w:rFonts w:ascii="Times New Roman" w:eastAsia="Calibri" w:hAnsi="Times New Roman"/>
          <w:b w:val="0"/>
          <w:color w:val="auto"/>
          <w:sz w:val="28"/>
          <w:szCs w:val="28"/>
        </w:rPr>
        <w:t xml:space="preserve"> имени </w:t>
      </w:r>
      <w:proofErr w:type="spellStart"/>
      <w:r w:rsidR="00413A81" w:rsidRPr="00CF3A04">
        <w:rPr>
          <w:rFonts w:ascii="Times New Roman" w:eastAsia="Calibri" w:hAnsi="Times New Roman"/>
          <w:b w:val="0"/>
          <w:color w:val="auto"/>
          <w:sz w:val="28"/>
          <w:szCs w:val="28"/>
        </w:rPr>
        <w:t>А.С.Пушкина</w:t>
      </w:r>
      <w:proofErr w:type="spellEnd"/>
      <w:r w:rsidR="00014E01" w:rsidRPr="00CF3A04">
        <w:rPr>
          <w:rFonts w:ascii="Times New Roman" w:eastAsia="Calibri" w:hAnsi="Times New Roman"/>
          <w:b w:val="0"/>
          <w:color w:val="auto"/>
          <w:sz w:val="28"/>
          <w:szCs w:val="28"/>
        </w:rPr>
        <w:t>, Санкт-Петербург</w:t>
      </w:r>
      <w:bookmarkEnd w:id="44"/>
    </w:p>
    <w:p w:rsidR="00014E01" w:rsidRPr="00CF3A04" w:rsidRDefault="00014E01" w:rsidP="008446B2">
      <w:pPr>
        <w:spacing w:after="0" w:line="360" w:lineRule="auto"/>
        <w:ind w:firstLine="425"/>
        <w:jc w:val="both"/>
        <w:rPr>
          <w:rFonts w:ascii="Times New Roman" w:eastAsia="Calibri" w:hAnsi="Times New Roman" w:cs="Times New Roman"/>
          <w:color w:val="000000"/>
          <w:sz w:val="28"/>
          <w:szCs w:val="28"/>
        </w:rPr>
      </w:pPr>
      <w:r w:rsidRPr="00CF3A04">
        <w:rPr>
          <w:rFonts w:ascii="Times New Roman" w:eastAsia="Calibri" w:hAnsi="Times New Roman" w:cs="Times New Roman"/>
          <w:sz w:val="28"/>
          <w:szCs w:val="28"/>
        </w:rPr>
        <w:t xml:space="preserve">Многообразие и сложность морфофункциональных нарушений, развивающихся у детей, страдающих церебральным параличом, является существенным фактором, снижающим реабилитационный потенциал данного контингента. На сегодняшний день продолжается поиск и научное </w:t>
      </w:r>
      <w:r w:rsidRPr="00CF3A04">
        <w:rPr>
          <w:rFonts w:ascii="Times New Roman" w:eastAsia="Calibri" w:hAnsi="Times New Roman" w:cs="Times New Roman"/>
          <w:sz w:val="28"/>
          <w:szCs w:val="28"/>
        </w:rPr>
        <w:lastRenderedPageBreak/>
        <w:t>обоснование наиболее эффективных средств реабилитации детей с последствиями церебрального паралича. Однако следует констатировать, что до настоящего времени остаются недостаточно изученными вопросы дифференциации содержания физкультурно-оздоровительной работы применительно к индивидуальным особенностям детей. Неоднородность контингента детей с последствиями церебрального паралича требует использования объективных количественных критериев оценки физического состояния, на основе которых можно дифференцировать содержание и объем реабилитационных мероприятий. Одним из таких критериев по нашему мнению, мож</w:t>
      </w:r>
      <w:r w:rsidR="00413A81" w:rsidRPr="00CF3A04">
        <w:rPr>
          <w:rFonts w:ascii="Times New Roman" w:eastAsia="Calibri" w:hAnsi="Times New Roman" w:cs="Times New Roman"/>
          <w:sz w:val="28"/>
          <w:szCs w:val="28"/>
        </w:rPr>
        <w:t>но считать вариабельность</w:t>
      </w:r>
      <w:r w:rsidRPr="00CF3A04">
        <w:rPr>
          <w:rFonts w:ascii="Times New Roman" w:eastAsia="Calibri" w:hAnsi="Times New Roman" w:cs="Times New Roman"/>
          <w:sz w:val="28"/>
          <w:szCs w:val="28"/>
        </w:rPr>
        <w:t xml:space="preserve"> сердечного ритма, которая является интегральным показателем адаптационной деятельности. </w:t>
      </w:r>
      <w:r w:rsidRPr="00CF3A04">
        <w:rPr>
          <w:rFonts w:ascii="Times New Roman" w:eastAsia="Calibri" w:hAnsi="Times New Roman" w:cs="Times New Roman"/>
          <w:color w:val="000000"/>
          <w:sz w:val="28"/>
          <w:szCs w:val="28"/>
        </w:rPr>
        <w:t xml:space="preserve">В этой связи нами проведено исследование </w:t>
      </w:r>
      <w:r w:rsidRPr="00CF3A04">
        <w:rPr>
          <w:rFonts w:ascii="Times New Roman" w:eastAsia="Calibri" w:hAnsi="Times New Roman" w:cs="Times New Roman"/>
          <w:sz w:val="28"/>
          <w:szCs w:val="28"/>
        </w:rPr>
        <w:t xml:space="preserve">состояния вегетативного гомеостаза </w:t>
      </w:r>
      <w:r w:rsidRPr="00CF3A04">
        <w:rPr>
          <w:rFonts w:ascii="Times New Roman" w:eastAsia="Calibri" w:hAnsi="Times New Roman" w:cs="Times New Roman"/>
          <w:color w:val="000000"/>
          <w:sz w:val="28"/>
          <w:szCs w:val="28"/>
        </w:rPr>
        <w:t>детей с последствиями церебрального паралича на основе анализа вариабельности сердечного ритма.</w:t>
      </w:r>
    </w:p>
    <w:p w:rsidR="00014E01" w:rsidRPr="00CF3A04" w:rsidRDefault="00014E01" w:rsidP="008446B2">
      <w:pPr>
        <w:widowControl w:val="0"/>
        <w:autoSpaceDE w:val="0"/>
        <w:autoSpaceDN w:val="0"/>
        <w:adjustRightInd w:val="0"/>
        <w:spacing w:after="0" w:line="360" w:lineRule="auto"/>
        <w:ind w:firstLine="425"/>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Регистрация сердечного ритма осуществлялась при помощи цифрового анализатора биоритмов «Динамика-100», разработанного центром биомедицинских исследований «Динамика» (г. Санкт-Петербург) и одобренного Комитетом по новой медицинской технике Министерства Здравоохранения РФ и Главного военно-медицинского управления Министерства обороны РФ. </w:t>
      </w:r>
    </w:p>
    <w:p w:rsidR="00014E01" w:rsidRPr="00CF3A04" w:rsidRDefault="00014E01" w:rsidP="008446B2">
      <w:pPr>
        <w:widowControl w:val="0"/>
        <w:autoSpaceDE w:val="0"/>
        <w:autoSpaceDN w:val="0"/>
        <w:adjustRightInd w:val="0"/>
        <w:spacing w:after="0" w:line="360" w:lineRule="auto"/>
        <w:ind w:firstLine="425"/>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Исследование проводилось на базе Государственного бюджетного образовательного учреждения школы интерната №9 Калининского района Санкт-Петербурга. Под нашим наблюдением находилось 56 детей с последствиями церебрального паралича в в</w:t>
      </w:r>
      <w:r w:rsidR="00C23E98" w:rsidRPr="00CF3A04">
        <w:rPr>
          <w:rFonts w:ascii="Times New Roman" w:eastAsia="Calibri" w:hAnsi="Times New Roman" w:cs="Times New Roman"/>
          <w:sz w:val="28"/>
          <w:szCs w:val="28"/>
        </w:rPr>
        <w:t>озрасте от 7 до 14 лет</w:t>
      </w:r>
      <w:r w:rsidRPr="00CF3A04">
        <w:rPr>
          <w:rFonts w:ascii="Times New Roman" w:eastAsia="Calibri" w:hAnsi="Times New Roman" w:cs="Times New Roman"/>
          <w:sz w:val="28"/>
          <w:szCs w:val="28"/>
        </w:rPr>
        <w:t>.</w:t>
      </w:r>
    </w:p>
    <w:p w:rsidR="00014E01" w:rsidRPr="00CF3A04" w:rsidRDefault="00014E01" w:rsidP="008446B2">
      <w:pPr>
        <w:tabs>
          <w:tab w:val="left" w:pos="708"/>
        </w:tabs>
        <w:spacing w:after="0" w:line="360" w:lineRule="auto"/>
        <w:ind w:firstLine="425"/>
        <w:jc w:val="both"/>
        <w:rPr>
          <w:rFonts w:ascii="Times New Roman" w:eastAsia="Times New Roman" w:hAnsi="Times New Roman" w:cs="Times New Roman"/>
          <w:sz w:val="28"/>
          <w:szCs w:val="28"/>
          <w:lang w:eastAsia="ru-RU"/>
        </w:rPr>
      </w:pPr>
      <w:r w:rsidRPr="00CF3A04">
        <w:rPr>
          <w:rFonts w:ascii="Times New Roman" w:eastAsia="Times New Roman" w:hAnsi="Times New Roman" w:cs="Times New Roman"/>
          <w:sz w:val="28"/>
          <w:szCs w:val="28"/>
          <w:lang w:eastAsia="ru-RU"/>
        </w:rPr>
        <w:t>Запись проводилась в положении лежа в первом отведении в покое после предварител</w:t>
      </w:r>
      <w:r w:rsidR="00C23E98" w:rsidRPr="00CF3A04">
        <w:rPr>
          <w:rFonts w:ascii="Times New Roman" w:eastAsia="Times New Roman" w:hAnsi="Times New Roman" w:cs="Times New Roman"/>
          <w:sz w:val="28"/>
          <w:szCs w:val="28"/>
          <w:lang w:eastAsia="ru-RU"/>
        </w:rPr>
        <w:t>ьного отдыха в течение 15 минут</w:t>
      </w:r>
      <w:r w:rsidRPr="00CF3A04">
        <w:rPr>
          <w:rFonts w:ascii="Times New Roman" w:eastAsia="Times New Roman" w:hAnsi="Times New Roman" w:cs="Times New Roman"/>
          <w:sz w:val="28"/>
          <w:szCs w:val="28"/>
          <w:lang w:eastAsia="ru-RU"/>
        </w:rPr>
        <w:t xml:space="preserve"> в условиях, приближенных к основному обмену.</w:t>
      </w:r>
      <w:r w:rsidRPr="00CF3A04">
        <w:rPr>
          <w:rFonts w:ascii="Times New Roman" w:eastAsia="Times New Roman" w:hAnsi="Times New Roman" w:cs="Times New Roman"/>
          <w:b/>
          <w:bCs/>
          <w:i/>
          <w:iCs/>
          <w:sz w:val="28"/>
          <w:szCs w:val="28"/>
          <w:lang w:eastAsia="ru-RU"/>
        </w:rPr>
        <w:t xml:space="preserve"> </w:t>
      </w:r>
      <w:r w:rsidRPr="00CF3A04">
        <w:rPr>
          <w:rFonts w:ascii="Times New Roman" w:eastAsia="Times New Roman" w:hAnsi="Times New Roman" w:cs="Times New Roman"/>
          <w:bCs/>
          <w:iCs/>
          <w:sz w:val="28"/>
          <w:szCs w:val="28"/>
          <w:lang w:eastAsia="ru-RU"/>
        </w:rPr>
        <w:t xml:space="preserve">В некоторых случаях при очень низкой амплитуде </w:t>
      </w:r>
      <w:r w:rsidRPr="00CF3A04">
        <w:rPr>
          <w:rFonts w:ascii="Times New Roman" w:eastAsia="Times New Roman" w:hAnsi="Times New Roman" w:cs="Times New Roman"/>
          <w:bCs/>
          <w:iCs/>
          <w:sz w:val="28"/>
          <w:szCs w:val="28"/>
          <w:lang w:val="en-US" w:eastAsia="ru-RU"/>
        </w:rPr>
        <w:t>R</w:t>
      </w:r>
      <w:r w:rsidRPr="00CF3A04">
        <w:rPr>
          <w:rFonts w:ascii="Times New Roman" w:eastAsia="Times New Roman" w:hAnsi="Times New Roman" w:cs="Times New Roman"/>
          <w:bCs/>
          <w:iCs/>
          <w:sz w:val="28"/>
          <w:szCs w:val="28"/>
          <w:lang w:eastAsia="ru-RU"/>
        </w:rPr>
        <w:t xml:space="preserve">-зубца запись проводилась во втором отведении. </w:t>
      </w:r>
      <w:r w:rsidRPr="00CF3A04">
        <w:rPr>
          <w:rFonts w:ascii="Times New Roman" w:eastAsia="Times New Roman" w:hAnsi="Times New Roman" w:cs="Times New Roman"/>
          <w:sz w:val="28"/>
          <w:szCs w:val="28"/>
          <w:lang w:eastAsia="ru-RU"/>
        </w:rPr>
        <w:t xml:space="preserve">Регистрировались 100-110 последовательных </w:t>
      </w:r>
      <w:proofErr w:type="spellStart"/>
      <w:r w:rsidRPr="00CF3A04">
        <w:rPr>
          <w:rFonts w:ascii="Times New Roman" w:eastAsia="Times New Roman" w:hAnsi="Times New Roman" w:cs="Times New Roman"/>
          <w:sz w:val="28"/>
          <w:szCs w:val="28"/>
          <w:lang w:eastAsia="ru-RU"/>
        </w:rPr>
        <w:t>кардиоинтервалов</w:t>
      </w:r>
      <w:proofErr w:type="spellEnd"/>
      <w:r w:rsidRPr="00CF3A04">
        <w:rPr>
          <w:rFonts w:ascii="Times New Roman" w:eastAsia="Times New Roman" w:hAnsi="Times New Roman" w:cs="Times New Roman"/>
          <w:sz w:val="28"/>
          <w:szCs w:val="28"/>
          <w:lang w:eastAsia="ru-RU"/>
        </w:rPr>
        <w:t xml:space="preserve">. Контроль показателей </w:t>
      </w:r>
      <w:r w:rsidRPr="00CF3A04">
        <w:rPr>
          <w:rFonts w:ascii="Times New Roman" w:eastAsia="Times New Roman" w:hAnsi="Times New Roman" w:cs="Times New Roman"/>
          <w:sz w:val="28"/>
          <w:szCs w:val="28"/>
          <w:lang w:eastAsia="ru-RU"/>
        </w:rPr>
        <w:lastRenderedPageBreak/>
        <w:t>функционального состояния осуществляется непосредственно в процессе записи ЭКГ.</w:t>
      </w:r>
    </w:p>
    <w:p w:rsidR="00014E01" w:rsidRPr="00CF3A04" w:rsidRDefault="00014E01" w:rsidP="008446B2">
      <w:pPr>
        <w:widowControl w:val="0"/>
        <w:autoSpaceDE w:val="0"/>
        <w:autoSpaceDN w:val="0"/>
        <w:adjustRightInd w:val="0"/>
        <w:spacing w:after="0" w:line="360" w:lineRule="auto"/>
        <w:ind w:firstLine="425"/>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Анализировались показатели вариабельности сердечного ритма в системе оценок, рекомендуемых «Стандартами измерения, физиологической интерпретации и клинического использования вариабельности сердечного ритма» разработанными группой экспертов Европейской ассоциации кардиологии и Североамериканской ассоциации </w:t>
      </w:r>
      <w:proofErr w:type="spellStart"/>
      <w:r w:rsidRPr="00CF3A04">
        <w:rPr>
          <w:rFonts w:ascii="Times New Roman" w:eastAsia="Calibri" w:hAnsi="Times New Roman" w:cs="Times New Roman"/>
          <w:sz w:val="28"/>
          <w:szCs w:val="28"/>
        </w:rPr>
        <w:t>ритмологии</w:t>
      </w:r>
      <w:proofErr w:type="spellEnd"/>
      <w:r w:rsidRPr="00CF3A04">
        <w:rPr>
          <w:rFonts w:ascii="Times New Roman" w:eastAsia="Calibri" w:hAnsi="Times New Roman" w:cs="Times New Roman"/>
          <w:sz w:val="28"/>
          <w:szCs w:val="28"/>
        </w:rPr>
        <w:t xml:space="preserve"> и электрофизиологии (</w:t>
      </w:r>
      <w:r w:rsidRPr="00CF3A04">
        <w:rPr>
          <w:rFonts w:ascii="Times New Roman" w:eastAsia="Calibri" w:hAnsi="Times New Roman" w:cs="Times New Roman"/>
          <w:sz w:val="28"/>
          <w:szCs w:val="28"/>
          <w:lang w:val="en-US"/>
        </w:rPr>
        <w:t>Task</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Force</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of</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the</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European</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Society</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of</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Cardiology</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and</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the</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North</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American</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Society</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of</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Racing</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and</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Electrophysiology</w:t>
      </w:r>
      <w:r w:rsidRPr="00CF3A04">
        <w:rPr>
          <w:rFonts w:ascii="Times New Roman" w:eastAsia="Calibri" w:hAnsi="Times New Roman" w:cs="Times New Roman"/>
          <w:sz w:val="28"/>
          <w:szCs w:val="28"/>
        </w:rPr>
        <w:t>,</w:t>
      </w:r>
      <w:r w:rsidRPr="00CF3A04">
        <w:rPr>
          <w:rFonts w:ascii="Times New Roman" w:eastAsia="Calibri" w:hAnsi="Times New Roman" w:cs="Times New Roman"/>
          <w:noProof/>
          <w:sz w:val="28"/>
          <w:szCs w:val="28"/>
        </w:rPr>
        <w:t xml:space="preserve"> </w:t>
      </w:r>
      <w:r w:rsidRPr="00CF3A04">
        <w:rPr>
          <w:rFonts w:ascii="Times New Roman" w:eastAsia="Calibri" w:hAnsi="Times New Roman" w:cs="Times New Roman"/>
          <w:sz w:val="28"/>
          <w:szCs w:val="28"/>
        </w:rPr>
        <w:t>1996)</w:t>
      </w:r>
      <w:r w:rsidRPr="00CF3A04">
        <w:rPr>
          <w:rFonts w:ascii="Times New Roman" w:eastAsia="Calibri" w:hAnsi="Times New Roman" w:cs="Times New Roman"/>
          <w:bCs/>
          <w:sz w:val="28"/>
          <w:szCs w:val="28"/>
        </w:rPr>
        <w:t xml:space="preserve">. </w:t>
      </w:r>
      <w:r w:rsidRPr="00CF3A04">
        <w:rPr>
          <w:rFonts w:ascii="Times New Roman" w:eastAsia="Calibri" w:hAnsi="Times New Roman" w:cs="Times New Roman"/>
          <w:sz w:val="28"/>
          <w:szCs w:val="28"/>
        </w:rPr>
        <w:t>Рассчитывались длительность сердечного цикла (</w:t>
      </w:r>
      <w:r w:rsidRPr="00CF3A04">
        <w:rPr>
          <w:rFonts w:ascii="Times New Roman" w:eastAsia="Calibri" w:hAnsi="Times New Roman" w:cs="Times New Roman"/>
          <w:sz w:val="28"/>
          <w:szCs w:val="28"/>
          <w:lang w:val="en-US"/>
        </w:rPr>
        <w:t>R</w:t>
      </w:r>
      <w:r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lang w:val="en-US"/>
        </w:rPr>
        <w:t>R</w:t>
      </w:r>
      <w:r w:rsidRPr="00CF3A04">
        <w:rPr>
          <w:rFonts w:ascii="Times New Roman" w:eastAsia="Calibri" w:hAnsi="Times New Roman" w:cs="Times New Roman"/>
          <w:sz w:val="28"/>
          <w:szCs w:val="28"/>
        </w:rPr>
        <w:t>), вариационный размах (</w:t>
      </w:r>
      <w:r w:rsidRPr="00CF3A04">
        <w:rPr>
          <w:rFonts w:ascii="Times New Roman" w:eastAsia="Calibri" w:hAnsi="Times New Roman" w:cs="Times New Roman"/>
          <w:sz w:val="28"/>
          <w:szCs w:val="28"/>
        </w:rPr>
        <w:t>х), мода (Мо) и амплитуда моды (</w:t>
      </w:r>
      <w:proofErr w:type="spellStart"/>
      <w:r w:rsidRPr="00CF3A04">
        <w:rPr>
          <w:rFonts w:ascii="Times New Roman" w:eastAsia="Calibri" w:hAnsi="Times New Roman" w:cs="Times New Roman"/>
          <w:sz w:val="28"/>
          <w:szCs w:val="28"/>
        </w:rPr>
        <w:t>АМо</w:t>
      </w:r>
      <w:proofErr w:type="spellEnd"/>
      <w:r w:rsidRPr="00CF3A04">
        <w:rPr>
          <w:rFonts w:ascii="Times New Roman" w:eastAsia="Calibri" w:hAnsi="Times New Roman" w:cs="Times New Roman"/>
          <w:sz w:val="28"/>
          <w:szCs w:val="28"/>
        </w:rPr>
        <w:t>), на основе которых рассчитывались относительные значения: вегетативный показатель ритма (ВПР), индекс напряжения регуляторных систем (ИН), индекс вегетативного равновесия (ИВР), показатель адекватности процессов регуляции (ПАПР).</w:t>
      </w:r>
    </w:p>
    <w:p w:rsidR="00014E01" w:rsidRPr="00CF3A04" w:rsidRDefault="00014E01" w:rsidP="008446B2">
      <w:pPr>
        <w:spacing w:after="0" w:line="360" w:lineRule="auto"/>
        <w:ind w:firstLine="425"/>
        <w:jc w:val="both"/>
        <w:rPr>
          <w:rFonts w:ascii="Times New Roman" w:eastAsia="Calibri" w:hAnsi="Times New Roman" w:cs="Times New Roman"/>
          <w:bCs/>
          <w:sz w:val="28"/>
          <w:szCs w:val="28"/>
        </w:rPr>
      </w:pPr>
      <w:r w:rsidRPr="00CF3A04">
        <w:rPr>
          <w:rFonts w:ascii="Times New Roman" w:eastAsia="Calibri" w:hAnsi="Times New Roman" w:cs="Times New Roman"/>
          <w:sz w:val="28"/>
          <w:szCs w:val="28"/>
        </w:rPr>
        <w:t xml:space="preserve">Статистический анализ экспериментальных данных осуществлялся с использованием пакета статистической обработки STATGRAPHICS </w:t>
      </w:r>
      <w:proofErr w:type="spellStart"/>
      <w:r w:rsidRPr="00CF3A04">
        <w:rPr>
          <w:rFonts w:ascii="Times New Roman" w:eastAsia="Calibri" w:hAnsi="Times New Roman" w:cs="Times New Roman"/>
          <w:sz w:val="28"/>
          <w:szCs w:val="28"/>
        </w:rPr>
        <w:t>Plus</w:t>
      </w:r>
      <w:proofErr w:type="spellEnd"/>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for</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Windows</w:t>
      </w:r>
      <w:r w:rsidRPr="00CF3A04">
        <w:rPr>
          <w:rFonts w:ascii="Times New Roman" w:eastAsia="Calibri" w:hAnsi="Times New Roman" w:cs="Times New Roman"/>
          <w:bCs/>
          <w:sz w:val="28"/>
          <w:szCs w:val="28"/>
        </w:rPr>
        <w:t>.</w:t>
      </w:r>
    </w:p>
    <w:p w:rsidR="00014E01" w:rsidRPr="00CF3A04" w:rsidRDefault="00014E01" w:rsidP="008446B2">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Анализ показателей сердечного ритма выявил у части детей-инвалидов однонаправленные изменения исследуемых параметров, указывающих на преобладающее влияние симпатической иннервации, высокую централизацию управления сердечным ритмом и напряжение регуляторных механизмов.</w:t>
      </w:r>
    </w:p>
    <w:p w:rsidR="00014E01" w:rsidRPr="00CF3A04" w:rsidRDefault="00C23E98" w:rsidP="008446B2">
      <w:pPr>
        <w:widowControl w:val="0"/>
        <w:autoSpaceDE w:val="0"/>
        <w:autoSpaceDN w:val="0"/>
        <w:adjustRightInd w:val="0"/>
        <w:spacing w:after="0" w:line="360" w:lineRule="auto"/>
        <w:ind w:firstLine="720"/>
        <w:jc w:val="right"/>
        <w:rPr>
          <w:rFonts w:ascii="Times New Roman" w:eastAsia="Calibri" w:hAnsi="Times New Roman" w:cs="Times New Roman"/>
          <w:sz w:val="28"/>
          <w:szCs w:val="28"/>
        </w:rPr>
      </w:pPr>
      <w:r w:rsidRPr="00CF3A04">
        <w:rPr>
          <w:rFonts w:ascii="Times New Roman" w:eastAsia="Calibri" w:hAnsi="Times New Roman" w:cs="Times New Roman"/>
          <w:sz w:val="28"/>
          <w:szCs w:val="28"/>
        </w:rPr>
        <w:t>Таблица 1</w:t>
      </w:r>
    </w:p>
    <w:p w:rsidR="00014E01" w:rsidRPr="00CF3A04" w:rsidRDefault="00014E01" w:rsidP="008446B2">
      <w:pPr>
        <w:widowControl w:val="0"/>
        <w:autoSpaceDE w:val="0"/>
        <w:autoSpaceDN w:val="0"/>
        <w:adjustRightInd w:val="0"/>
        <w:spacing w:after="0" w:line="360" w:lineRule="auto"/>
        <w:ind w:firstLine="720"/>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Показатели сердечного ритма детей с последствиями церебрального паралича (М</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lang w:val="en-US"/>
        </w:rPr>
        <w:t>m</w:t>
      </w:r>
      <w:r w:rsidRPr="00CF3A04">
        <w:rPr>
          <w:rFonts w:ascii="Times New Roman" w:eastAsia="Calibri" w:hAnsi="Times New Roman" w:cs="Times New Roman"/>
          <w:sz w:val="28"/>
          <w:szCs w:val="28"/>
        </w:rPr>
        <w:t>)</w:t>
      </w:r>
    </w:p>
    <w:p w:rsidR="00014E01" w:rsidRPr="00CF3A04" w:rsidRDefault="00014E01" w:rsidP="008446B2">
      <w:pPr>
        <w:widowControl w:val="0"/>
        <w:autoSpaceDE w:val="0"/>
        <w:autoSpaceDN w:val="0"/>
        <w:adjustRightInd w:val="0"/>
        <w:spacing w:after="0" w:line="360" w:lineRule="auto"/>
        <w:ind w:firstLine="720"/>
        <w:jc w:val="center"/>
        <w:rPr>
          <w:rFonts w:ascii="Times New Roman" w:eastAsia="Calibri" w:hAnsi="Times New Roman" w:cs="Times New Roman"/>
          <w:sz w:val="28"/>
          <w:szCs w:val="28"/>
        </w:rPr>
      </w:pPr>
    </w:p>
    <w:tbl>
      <w:tblPr>
        <w:tblW w:w="97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0"/>
        <w:gridCol w:w="1701"/>
        <w:gridCol w:w="1560"/>
        <w:gridCol w:w="1559"/>
        <w:gridCol w:w="1701"/>
        <w:gridCol w:w="1559"/>
      </w:tblGrid>
      <w:tr w:rsidR="00014E01" w:rsidRPr="00CF3A04" w:rsidTr="00C91563">
        <w:trPr>
          <w:cantSplit/>
          <w:trHeight w:val="328"/>
        </w:trPr>
        <w:tc>
          <w:tcPr>
            <w:tcW w:w="1701" w:type="dxa"/>
            <w:vMerge w:val="restart"/>
            <w:tcBorders>
              <w:top w:val="single" w:sz="6" w:space="0" w:color="auto"/>
              <w:left w:val="single" w:sz="6" w:space="0" w:color="auto"/>
              <w:bottom w:val="single" w:sz="6" w:space="0" w:color="auto"/>
              <w:right w:val="single" w:sz="6" w:space="0" w:color="auto"/>
            </w:tcBorders>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Показатели</w:t>
            </w:r>
          </w:p>
          <w:p w:rsidR="00014E01" w:rsidRPr="00CF3A04" w:rsidRDefault="00014E01" w:rsidP="008446B2">
            <w:pPr>
              <w:spacing w:after="0" w:line="360" w:lineRule="auto"/>
              <w:jc w:val="center"/>
              <w:rPr>
                <w:rFonts w:ascii="Times New Roman" w:eastAsia="Calibri" w:hAnsi="Times New Roman" w:cs="Times New Roman"/>
                <w:sz w:val="28"/>
                <w:szCs w:val="28"/>
              </w:rPr>
            </w:pPr>
          </w:p>
        </w:tc>
        <w:tc>
          <w:tcPr>
            <w:tcW w:w="1701" w:type="dxa"/>
            <w:vMerge w:val="restart"/>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Норма</w:t>
            </w:r>
          </w:p>
        </w:tc>
        <w:tc>
          <w:tcPr>
            <w:tcW w:w="3119" w:type="dxa"/>
            <w:gridSpan w:val="2"/>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Мальчики</w:t>
            </w:r>
          </w:p>
        </w:tc>
        <w:tc>
          <w:tcPr>
            <w:tcW w:w="3260" w:type="dxa"/>
            <w:gridSpan w:val="2"/>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Девочки</w:t>
            </w:r>
          </w:p>
        </w:tc>
      </w:tr>
      <w:tr w:rsidR="00014E01" w:rsidRPr="00CF3A04" w:rsidTr="00C91563">
        <w:trPr>
          <w:trHeight w:val="408"/>
        </w:trPr>
        <w:tc>
          <w:tcPr>
            <w:tcW w:w="1701" w:type="dxa"/>
            <w:vMerge/>
            <w:tcBorders>
              <w:top w:val="single" w:sz="6" w:space="0" w:color="auto"/>
              <w:left w:val="single" w:sz="6" w:space="0" w:color="auto"/>
              <w:bottom w:val="single" w:sz="6" w:space="0" w:color="auto"/>
              <w:right w:val="single" w:sz="6" w:space="0" w:color="auto"/>
            </w:tcBorders>
            <w:vAlign w:val="center"/>
            <w:hideMark/>
          </w:tcPr>
          <w:p w:rsidR="00014E01" w:rsidRPr="00CF3A04" w:rsidRDefault="00014E01" w:rsidP="008446B2">
            <w:pPr>
              <w:spacing w:after="0" w:line="360" w:lineRule="auto"/>
              <w:rPr>
                <w:rFonts w:ascii="Times New Roman" w:eastAsia="Calibri" w:hAnsi="Times New Roman" w:cs="Times New Roman"/>
                <w:sz w:val="28"/>
                <w:szCs w:val="28"/>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014E01" w:rsidRPr="00CF3A04" w:rsidRDefault="00014E01" w:rsidP="008446B2">
            <w:pPr>
              <w:spacing w:after="0" w:line="360" w:lineRule="auto"/>
              <w:rPr>
                <w:rFonts w:ascii="Times New Roman" w:eastAsia="Calibri"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8-10 лет </w:t>
            </w:r>
            <w:r w:rsidRPr="00CF3A04">
              <w:rPr>
                <w:rFonts w:ascii="Times New Roman" w:eastAsia="Calibri" w:hAnsi="Times New Roman" w:cs="Times New Roman"/>
                <w:sz w:val="28"/>
                <w:szCs w:val="28"/>
                <w:lang w:val="en-US"/>
              </w:rPr>
              <w:t>n=</w:t>
            </w:r>
            <w:r w:rsidRPr="00CF3A04">
              <w:rPr>
                <w:rFonts w:ascii="Times New Roman" w:eastAsia="Calibri" w:hAnsi="Times New Roman" w:cs="Times New Roman"/>
                <w:sz w:val="28"/>
                <w:szCs w:val="28"/>
              </w:rPr>
              <w:t>14</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11-14 лет</w:t>
            </w:r>
            <w:r w:rsidRPr="00CF3A04">
              <w:rPr>
                <w:rFonts w:ascii="Times New Roman" w:eastAsia="Calibri" w:hAnsi="Times New Roman" w:cs="Times New Roman"/>
                <w:sz w:val="28"/>
                <w:szCs w:val="28"/>
                <w:lang w:val="en-US"/>
              </w:rPr>
              <w:t xml:space="preserve"> n=</w:t>
            </w:r>
            <w:r w:rsidRPr="00CF3A04">
              <w:rPr>
                <w:rFonts w:ascii="Times New Roman" w:eastAsia="Calibri" w:hAnsi="Times New Roman" w:cs="Times New Roman"/>
                <w:sz w:val="28"/>
                <w:szCs w:val="28"/>
              </w:rPr>
              <w:t>25</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7-10 лет</w:t>
            </w:r>
          </w:p>
          <w:p w:rsidR="00014E01" w:rsidRPr="00CF3A04" w:rsidRDefault="00014E01" w:rsidP="008446B2">
            <w:pPr>
              <w:spacing w:after="0" w:line="360" w:lineRule="auto"/>
              <w:jc w:val="center"/>
              <w:rPr>
                <w:rFonts w:ascii="Times New Roman" w:eastAsia="Calibri" w:hAnsi="Times New Roman" w:cs="Times New Roman"/>
                <w:sz w:val="28"/>
                <w:szCs w:val="28"/>
                <w:lang w:val="en-US"/>
              </w:rPr>
            </w:pPr>
            <w:proofErr w:type="gramStart"/>
            <w:r w:rsidRPr="00CF3A04">
              <w:rPr>
                <w:rFonts w:ascii="Times New Roman" w:eastAsia="Calibri" w:hAnsi="Times New Roman" w:cs="Times New Roman"/>
                <w:sz w:val="28"/>
                <w:szCs w:val="28"/>
                <w:lang w:val="en-US"/>
              </w:rPr>
              <w:t>n</w:t>
            </w:r>
            <w:proofErr w:type="gramEnd"/>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5</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11-14 лет</w:t>
            </w:r>
          </w:p>
          <w:p w:rsidR="00014E01" w:rsidRPr="00CF3A04" w:rsidRDefault="00014E01" w:rsidP="008446B2">
            <w:pPr>
              <w:spacing w:after="0" w:line="360" w:lineRule="auto"/>
              <w:jc w:val="center"/>
              <w:rPr>
                <w:rFonts w:ascii="Times New Roman" w:eastAsia="Calibri" w:hAnsi="Times New Roman" w:cs="Times New Roman"/>
                <w:sz w:val="28"/>
                <w:szCs w:val="28"/>
              </w:rPr>
            </w:pPr>
            <w:proofErr w:type="gramStart"/>
            <w:r w:rsidRPr="00CF3A04">
              <w:rPr>
                <w:rFonts w:ascii="Times New Roman" w:eastAsia="Calibri" w:hAnsi="Times New Roman" w:cs="Times New Roman"/>
                <w:sz w:val="28"/>
                <w:szCs w:val="28"/>
                <w:lang w:val="en-US"/>
              </w:rPr>
              <w:t>n</w:t>
            </w:r>
            <w:proofErr w:type="gramEnd"/>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12</w:t>
            </w:r>
          </w:p>
        </w:tc>
      </w:tr>
      <w:tr w:rsidR="00014E01" w:rsidRPr="00CF3A04" w:rsidTr="00C91563">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lastRenderedPageBreak/>
              <w:t>ЧСС</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b/>
                <w:bCs/>
                <w:sz w:val="28"/>
                <w:szCs w:val="28"/>
              </w:rPr>
            </w:pPr>
            <w:r w:rsidRPr="00CF3A04">
              <w:rPr>
                <w:rFonts w:ascii="Times New Roman" w:eastAsia="Calibri" w:hAnsi="Times New Roman" w:cs="Times New Roman"/>
                <w:sz w:val="28"/>
                <w:szCs w:val="28"/>
              </w:rPr>
              <w:t>60-90</w:t>
            </w:r>
          </w:p>
        </w:tc>
        <w:tc>
          <w:tcPr>
            <w:tcW w:w="1560"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87</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43</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2,32</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8</w:t>
            </w:r>
            <w:r w:rsidRPr="00CF3A04">
              <w:rPr>
                <w:rFonts w:ascii="Times New Roman" w:eastAsia="Calibri" w:hAnsi="Times New Roman" w:cs="Times New Roman"/>
                <w:sz w:val="28"/>
                <w:szCs w:val="28"/>
                <w:lang w:val="en-US"/>
              </w:rPr>
              <w:t>0,</w:t>
            </w:r>
            <w:r w:rsidRPr="00CF3A04">
              <w:rPr>
                <w:rFonts w:ascii="Times New Roman" w:eastAsia="Calibri" w:hAnsi="Times New Roman" w:cs="Times New Roman"/>
                <w:sz w:val="28"/>
                <w:szCs w:val="28"/>
              </w:rPr>
              <w:t>32</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2,61</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80,40</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6,12</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84,25</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3,76</w:t>
            </w:r>
          </w:p>
        </w:tc>
      </w:tr>
      <w:tr w:rsidR="00014E01" w:rsidRPr="00CF3A04" w:rsidTr="00C91563">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ВПР</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0,25-0,6</w:t>
            </w:r>
          </w:p>
        </w:tc>
        <w:tc>
          <w:tcPr>
            <w:tcW w:w="1560"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0</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34</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0,02</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0</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34</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0,02</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0</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39</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0,04</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0,31</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0,02</w:t>
            </w:r>
          </w:p>
        </w:tc>
      </w:tr>
      <w:tr w:rsidR="00014E01" w:rsidRPr="00CF3A04" w:rsidTr="00C91563">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ИН</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10-100</w:t>
            </w:r>
          </w:p>
        </w:tc>
        <w:tc>
          <w:tcPr>
            <w:tcW w:w="1560"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178</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44</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40,14</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125</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77</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24,83</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89</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08</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28,55</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149,82</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25,49</w:t>
            </w:r>
          </w:p>
        </w:tc>
      </w:tr>
      <w:tr w:rsidR="00014E01" w:rsidRPr="00CF3A04" w:rsidTr="00C91563">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ИВР</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35-145</w:t>
            </w:r>
          </w:p>
        </w:tc>
        <w:tc>
          <w:tcPr>
            <w:tcW w:w="1560"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221,83</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45,62</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168</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53</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29,56</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118</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16</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32,52</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196,85</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28,66</w:t>
            </w:r>
          </w:p>
        </w:tc>
      </w:tr>
      <w:tr w:rsidR="00014E01" w:rsidRPr="00CF3A04" w:rsidTr="00C91563">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ПАПР</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lang w:val="en-US"/>
              </w:rPr>
              <w:t>1</w:t>
            </w:r>
            <w:r w:rsidRPr="00CF3A04">
              <w:rPr>
                <w:rFonts w:ascii="Times New Roman" w:eastAsia="Calibri" w:hAnsi="Times New Roman" w:cs="Times New Roman"/>
                <w:sz w:val="28"/>
                <w:szCs w:val="28"/>
              </w:rPr>
              <w:t>5-50</w:t>
            </w:r>
          </w:p>
        </w:tc>
        <w:tc>
          <w:tcPr>
            <w:tcW w:w="1560"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62</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05</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7,54</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48</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24</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4,64</w:t>
            </w:r>
          </w:p>
        </w:tc>
        <w:tc>
          <w:tcPr>
            <w:tcW w:w="1701"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lang w:val="en-US"/>
              </w:rPr>
            </w:pPr>
            <w:r w:rsidRPr="00CF3A04">
              <w:rPr>
                <w:rFonts w:ascii="Times New Roman" w:eastAsia="Calibri" w:hAnsi="Times New Roman" w:cs="Times New Roman"/>
                <w:sz w:val="28"/>
                <w:szCs w:val="28"/>
              </w:rPr>
              <w:t>43</w:t>
            </w:r>
            <w:r w:rsidRPr="00CF3A04">
              <w:rPr>
                <w:rFonts w:ascii="Times New Roman" w:eastAsia="Calibri" w:hAnsi="Times New Roman" w:cs="Times New Roman"/>
                <w:sz w:val="28"/>
                <w:szCs w:val="28"/>
                <w:lang w:val="en-US"/>
              </w:rPr>
              <w:t>,</w:t>
            </w:r>
            <w:r w:rsidRPr="00CF3A04">
              <w:rPr>
                <w:rFonts w:ascii="Times New Roman" w:eastAsia="Calibri" w:hAnsi="Times New Roman" w:cs="Times New Roman"/>
                <w:sz w:val="28"/>
                <w:szCs w:val="28"/>
              </w:rPr>
              <w:t>68</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11,00</w:t>
            </w:r>
          </w:p>
        </w:tc>
        <w:tc>
          <w:tcPr>
            <w:tcW w:w="1559" w:type="dxa"/>
            <w:tcBorders>
              <w:top w:val="single" w:sz="6" w:space="0" w:color="auto"/>
              <w:left w:val="single" w:sz="6" w:space="0" w:color="auto"/>
              <w:bottom w:val="single" w:sz="6" w:space="0" w:color="auto"/>
              <w:right w:val="single" w:sz="6" w:space="0" w:color="auto"/>
            </w:tcBorders>
            <w:hideMark/>
          </w:tcPr>
          <w:p w:rsidR="00014E01" w:rsidRPr="00CF3A04" w:rsidRDefault="00014E01" w:rsidP="008446B2">
            <w:pPr>
              <w:spacing w:after="0" w:line="360" w:lineRule="auto"/>
              <w:jc w:val="center"/>
              <w:rPr>
                <w:rFonts w:ascii="Times New Roman" w:eastAsia="Calibri" w:hAnsi="Times New Roman" w:cs="Times New Roman"/>
                <w:sz w:val="28"/>
                <w:szCs w:val="28"/>
              </w:rPr>
            </w:pPr>
            <w:r w:rsidRPr="00CF3A04">
              <w:rPr>
                <w:rFonts w:ascii="Times New Roman" w:eastAsia="Calibri" w:hAnsi="Times New Roman" w:cs="Times New Roman"/>
                <w:sz w:val="28"/>
                <w:szCs w:val="28"/>
              </w:rPr>
              <w:t>55,79</w:t>
            </w:r>
            <w:r w:rsidRPr="00CF3A04">
              <w:rPr>
                <w:rFonts w:ascii="Times New Roman" w:eastAsia="Calibri" w:hAnsi="Times New Roman" w:cs="Times New Roman"/>
                <w:sz w:val="28"/>
                <w:szCs w:val="28"/>
              </w:rPr>
              <w:sym w:font="Symbol" w:char="F0B1"/>
            </w:r>
            <w:r w:rsidRPr="00CF3A04">
              <w:rPr>
                <w:rFonts w:ascii="Times New Roman" w:eastAsia="Calibri" w:hAnsi="Times New Roman" w:cs="Times New Roman"/>
                <w:sz w:val="28"/>
                <w:szCs w:val="28"/>
              </w:rPr>
              <w:t>5,16</w:t>
            </w:r>
          </w:p>
        </w:tc>
      </w:tr>
    </w:tbl>
    <w:p w:rsidR="00014E01" w:rsidRPr="00CF3A04" w:rsidRDefault="00014E01" w:rsidP="008446B2">
      <w:pPr>
        <w:spacing w:after="0" w:line="360" w:lineRule="auto"/>
        <w:ind w:firstLine="425"/>
        <w:jc w:val="both"/>
        <w:rPr>
          <w:rFonts w:ascii="Times New Roman" w:eastAsia="Calibri" w:hAnsi="Times New Roman" w:cs="Times New Roman"/>
          <w:sz w:val="28"/>
          <w:szCs w:val="28"/>
        </w:rPr>
      </w:pPr>
    </w:p>
    <w:p w:rsidR="00014E01" w:rsidRPr="00CF3A04" w:rsidRDefault="00C23E98" w:rsidP="008446B2">
      <w:pPr>
        <w:spacing w:after="0" w:line="360" w:lineRule="auto"/>
        <w:ind w:firstLine="425"/>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Как видно из таблицы,</w:t>
      </w:r>
      <w:r w:rsidR="00014E01" w:rsidRPr="00CF3A04">
        <w:rPr>
          <w:rFonts w:ascii="Times New Roman" w:eastAsia="Calibri" w:hAnsi="Times New Roman" w:cs="Times New Roman"/>
          <w:sz w:val="28"/>
          <w:szCs w:val="28"/>
        </w:rPr>
        <w:t xml:space="preserve"> лишь показатели ЧСС и ВПР во всех группах обследованных находились в пределах нормы. Показатель ИН находился в пределах нормы в группе девочек 7-10 лет, а ПАПР в группе мальчиков 11-14 лет и в группе девочек 7-10 лет.</w:t>
      </w:r>
    </w:p>
    <w:p w:rsidR="00014E01" w:rsidRPr="00CF3A04" w:rsidRDefault="00014E01" w:rsidP="008446B2">
      <w:pPr>
        <w:widowControl w:val="0"/>
        <w:autoSpaceDE w:val="0"/>
        <w:autoSpaceDN w:val="0"/>
        <w:adjustRightInd w:val="0"/>
        <w:spacing w:after="0" w:line="360" w:lineRule="auto"/>
        <w:ind w:firstLine="720"/>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 целом</w:t>
      </w:r>
      <w:r w:rsidR="00C23E98"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полученные данные ИН и ИВР в первой, второй и четвертой группах, а также ПАПР в первой и четвертой группах, свидетельствовали о том, что деятельность организма осуществляется на пределе его компенсаторных возможностей, характеризуется снижением адаптационных реакций. При таком состоянии синусовый узел обеспечивает лишь устойчивый ригидный</w:t>
      </w:r>
      <w:r w:rsidR="00927AB6" w:rsidRPr="00CF3A04">
        <w:rPr>
          <w:rFonts w:ascii="Times New Roman" w:eastAsia="Calibri" w:hAnsi="Times New Roman" w:cs="Times New Roman"/>
          <w:sz w:val="28"/>
          <w:szCs w:val="28"/>
        </w:rPr>
        <w:t xml:space="preserve"> ритм, что характерно для сердечной мышцы</w:t>
      </w:r>
      <w:r w:rsidRPr="00CF3A04">
        <w:rPr>
          <w:rFonts w:ascii="Times New Roman" w:eastAsia="Calibri" w:hAnsi="Times New Roman" w:cs="Times New Roman"/>
          <w:sz w:val="28"/>
          <w:szCs w:val="28"/>
        </w:rPr>
        <w:t xml:space="preserve"> со сниженными адаптационными возможностями. Выявленные изменения ИН и ИВР на наш взгляд, отражают состояние неудовлетворительной адаптации, а полученные данные ПАПР следует расценивать как состояние функционального напряжения адаптационных механизмов.</w:t>
      </w:r>
    </w:p>
    <w:p w:rsidR="00014E01" w:rsidRPr="00CF3A04" w:rsidRDefault="00014E01" w:rsidP="008446B2">
      <w:pPr>
        <w:spacing w:after="0" w:line="360" w:lineRule="auto"/>
        <w:ind w:firstLine="425"/>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Следует обратить внимани</w:t>
      </w:r>
      <w:r w:rsidR="00927AB6" w:rsidRPr="00CF3A04">
        <w:rPr>
          <w:rFonts w:ascii="Times New Roman" w:eastAsia="Calibri" w:hAnsi="Times New Roman" w:cs="Times New Roman"/>
          <w:sz w:val="28"/>
          <w:szCs w:val="28"/>
        </w:rPr>
        <w:t>е на высокие расчетные значения</w:t>
      </w:r>
      <w:r w:rsidRPr="00CF3A04">
        <w:rPr>
          <w:rFonts w:ascii="Times New Roman" w:eastAsia="Calibri" w:hAnsi="Times New Roman" w:cs="Times New Roman"/>
          <w:sz w:val="28"/>
          <w:szCs w:val="28"/>
        </w:rPr>
        <w:t xml:space="preserve"> показателей ИН и ИВР, указывающие на разнородность полученных данных при обследовании детей. Данное обстоятельство вероятно можно связать с тем фактом, что группировка детей намеренно осуществлялась нами в соответствие с возрастом без учета тяжести нарушений. Это свидетельствует о необходимости учета сведений о характере адаптационной деятельности и компенсаторных возможностях организма детей в процессе физической </w:t>
      </w:r>
      <w:r w:rsidRPr="00CF3A04">
        <w:rPr>
          <w:rFonts w:ascii="Times New Roman" w:eastAsia="Calibri" w:hAnsi="Times New Roman" w:cs="Times New Roman"/>
          <w:sz w:val="28"/>
          <w:szCs w:val="28"/>
        </w:rPr>
        <w:lastRenderedPageBreak/>
        <w:t>реабилитации с учетом тяжести последствий церебрального паралича. Таким образом, в дальнейшем представляется целесообразным организация исследования с целью выявления связи между нарушениями адаптационных реакций детей-инвалидов и степенью поражения различных структур головного мозга.</w:t>
      </w:r>
    </w:p>
    <w:p w:rsidR="00014E01" w:rsidRPr="00CF3A04" w:rsidRDefault="00014E01" w:rsidP="008446B2">
      <w:pPr>
        <w:spacing w:after="0" w:line="360" w:lineRule="auto"/>
        <w:ind w:firstLine="425"/>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Несомненно, учет состояния адаптационно-компенсаторных реакций детей с последствиями церебрального паралича и определение на их основе адекватных средств восстановительного лечения может способствовать повышению эффективности процесса физической реабилитации и качества жизни данного контингента инвалидов.</w:t>
      </w:r>
    </w:p>
    <w:p w:rsidR="000126E9" w:rsidRPr="00CF3A04" w:rsidRDefault="000126E9" w:rsidP="00661990">
      <w:pPr>
        <w:widowControl w:val="0"/>
        <w:autoSpaceDE w:val="0"/>
        <w:spacing w:before="240" w:after="0" w:line="360" w:lineRule="auto"/>
        <w:ind w:right="-6"/>
        <w:jc w:val="center"/>
        <w:rPr>
          <w:rStyle w:val="10"/>
          <w:rFonts w:eastAsia="Calibri"/>
          <w:bCs w:val="0"/>
          <w:sz w:val="28"/>
          <w:szCs w:val="28"/>
        </w:rPr>
      </w:pPr>
      <w:bookmarkStart w:id="45" w:name="_Toc465952502"/>
      <w:bookmarkStart w:id="46" w:name="_Toc465953324"/>
      <w:r w:rsidRPr="00CF3A04">
        <w:rPr>
          <w:rStyle w:val="10"/>
          <w:rFonts w:eastAsia="Calibri"/>
          <w:bCs w:val="0"/>
          <w:sz w:val="28"/>
          <w:szCs w:val="28"/>
        </w:rPr>
        <w:t>ОПЫТ СОТРУДНИЧЕСТВА РОССИЙСКИХ И ВЕНГЕРСКИХ СПЕЦИАЛИСТОВ В ОБЛАСТИ МЕДИЦИНСКОЙ РЕАБИ</w:t>
      </w:r>
      <w:r w:rsidR="0036640A">
        <w:rPr>
          <w:rStyle w:val="10"/>
          <w:rFonts w:eastAsia="Calibri"/>
          <w:bCs w:val="0"/>
          <w:sz w:val="28"/>
          <w:szCs w:val="28"/>
        </w:rPr>
        <w:t>Л</w:t>
      </w:r>
      <w:r w:rsidRPr="00CF3A04">
        <w:rPr>
          <w:rStyle w:val="10"/>
          <w:rFonts w:eastAsia="Calibri"/>
          <w:bCs w:val="0"/>
          <w:sz w:val="28"/>
          <w:szCs w:val="28"/>
        </w:rPr>
        <w:t>ИТАЦИИ</w:t>
      </w:r>
      <w:bookmarkEnd w:id="45"/>
      <w:bookmarkEnd w:id="46"/>
    </w:p>
    <w:p w:rsidR="0036640A" w:rsidRDefault="0036640A" w:rsidP="002076A5">
      <w:pPr>
        <w:pStyle w:val="2"/>
        <w:spacing w:before="0" w:after="240" w:line="360" w:lineRule="auto"/>
        <w:jc w:val="center"/>
        <w:rPr>
          <w:rFonts w:ascii="Times New Roman" w:eastAsia="Calibri" w:hAnsi="Times New Roman"/>
          <w:b w:val="0"/>
          <w:color w:val="auto"/>
          <w:sz w:val="28"/>
          <w:szCs w:val="28"/>
        </w:rPr>
      </w:pPr>
      <w:bookmarkStart w:id="47" w:name="_Toc465953325"/>
      <w:r>
        <w:rPr>
          <w:rFonts w:ascii="Times New Roman" w:eastAsia="Calibri" w:hAnsi="Times New Roman"/>
          <w:b w:val="0"/>
          <w:color w:val="auto"/>
          <w:sz w:val="28"/>
          <w:szCs w:val="28"/>
        </w:rPr>
        <w:t>Мамаева М.А.</w:t>
      </w:r>
    </w:p>
    <w:p w:rsidR="000126E9" w:rsidRPr="00CF3A04" w:rsidRDefault="000126E9" w:rsidP="002076A5">
      <w:pPr>
        <w:pStyle w:val="2"/>
        <w:spacing w:before="0" w:after="24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Первый Санкт-Петербургский государственный медицинский университет</w:t>
      </w:r>
      <w:r w:rsidR="0036640A">
        <w:rPr>
          <w:rFonts w:ascii="Times New Roman" w:eastAsia="Calibri" w:hAnsi="Times New Roman"/>
          <w:b w:val="0"/>
          <w:color w:val="auto"/>
          <w:sz w:val="28"/>
          <w:szCs w:val="28"/>
        </w:rPr>
        <w:t xml:space="preserve"> имени </w:t>
      </w:r>
      <w:proofErr w:type="spellStart"/>
      <w:r w:rsidR="0036640A">
        <w:rPr>
          <w:rFonts w:ascii="Times New Roman" w:eastAsia="Calibri" w:hAnsi="Times New Roman"/>
          <w:b w:val="0"/>
          <w:color w:val="auto"/>
          <w:sz w:val="28"/>
          <w:szCs w:val="28"/>
        </w:rPr>
        <w:t>И.П.Павлова</w:t>
      </w:r>
      <w:proofErr w:type="spellEnd"/>
      <w:r w:rsidRPr="00CF3A04">
        <w:rPr>
          <w:rFonts w:ascii="Times New Roman" w:eastAsia="Calibri" w:hAnsi="Times New Roman"/>
          <w:b w:val="0"/>
          <w:color w:val="auto"/>
          <w:sz w:val="28"/>
          <w:szCs w:val="28"/>
        </w:rPr>
        <w:t>,</w:t>
      </w:r>
      <w:r w:rsidR="002076A5" w:rsidRPr="00CF3A04">
        <w:rPr>
          <w:rFonts w:ascii="Times New Roman" w:eastAsia="Calibri" w:hAnsi="Times New Roman"/>
          <w:b w:val="0"/>
          <w:color w:val="auto"/>
          <w:sz w:val="28"/>
          <w:szCs w:val="28"/>
        </w:rPr>
        <w:t xml:space="preserve"> </w:t>
      </w:r>
      <w:r w:rsidRPr="00CF3A04">
        <w:rPr>
          <w:rFonts w:ascii="Times New Roman" w:eastAsia="Calibri" w:hAnsi="Times New Roman"/>
          <w:b w:val="0"/>
          <w:color w:val="auto"/>
          <w:sz w:val="28"/>
          <w:szCs w:val="28"/>
        </w:rPr>
        <w:t>Общество специалистов «Международное медицинское сотрудничество»</w:t>
      </w:r>
      <w:r w:rsidR="002076A5" w:rsidRPr="00CF3A04">
        <w:rPr>
          <w:rFonts w:ascii="Times New Roman" w:eastAsia="Calibri" w:hAnsi="Times New Roman"/>
          <w:b w:val="0"/>
          <w:color w:val="auto"/>
          <w:sz w:val="28"/>
          <w:szCs w:val="28"/>
        </w:rPr>
        <w:t xml:space="preserve"> </w:t>
      </w:r>
      <w:r w:rsidRPr="00CF3A04">
        <w:rPr>
          <w:rFonts w:ascii="Times New Roman" w:eastAsia="Calibri" w:hAnsi="Times New Roman"/>
          <w:b w:val="0"/>
          <w:color w:val="auto"/>
          <w:sz w:val="28"/>
          <w:szCs w:val="28"/>
        </w:rPr>
        <w:t>при Издательском Доме СТЕЛЛА</w:t>
      </w:r>
      <w:bookmarkEnd w:id="47"/>
    </w:p>
    <w:p w:rsidR="000126E9" w:rsidRPr="00CF3A04" w:rsidRDefault="000126E9" w:rsidP="008446B2">
      <w:pPr>
        <w:spacing w:after="0" w:line="360" w:lineRule="auto"/>
        <w:jc w:val="right"/>
        <w:rPr>
          <w:rFonts w:ascii="Times New Roman" w:eastAsia="Calibri" w:hAnsi="Times New Roman" w:cs="Times New Roman"/>
          <w:sz w:val="28"/>
          <w:szCs w:val="28"/>
        </w:rPr>
      </w:pP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Медицинская реабилитация – довольно молодое, но активно развивающееся направление отечественной медицины, в то время как</w:t>
      </w:r>
      <w:r w:rsidR="00927AB6" w:rsidRPr="00CF3A04">
        <w:rPr>
          <w:rFonts w:ascii="Times New Roman" w:eastAsia="Calibri" w:hAnsi="Times New Roman" w:cs="Times New Roman"/>
          <w:bCs/>
          <w:sz w:val="28"/>
          <w:szCs w:val="28"/>
        </w:rPr>
        <w:t xml:space="preserve"> во многих </w:t>
      </w:r>
      <w:r w:rsidRPr="00CF3A04">
        <w:rPr>
          <w:rFonts w:ascii="Times New Roman" w:eastAsia="Calibri" w:hAnsi="Times New Roman" w:cs="Times New Roman"/>
          <w:bCs/>
          <w:sz w:val="28"/>
          <w:szCs w:val="28"/>
        </w:rPr>
        <w:t xml:space="preserve"> странах это направление давно и успешно функционирует и широко используется врачами разного профиля. Обмен опытом в области медицинской реабилитации с зарубежными коллегами, несомненно, поможет ускорить внедрение передовых реабилитационных программ в практику отечественных врачей. Общество специалистов «Международное медицинское сотрудничество» в течение пяти лет исследует опыт венгерских </w:t>
      </w:r>
      <w:proofErr w:type="spellStart"/>
      <w:r w:rsidRPr="00CF3A04">
        <w:rPr>
          <w:rFonts w:ascii="Times New Roman" w:eastAsia="Calibri" w:hAnsi="Times New Roman" w:cs="Times New Roman"/>
          <w:bCs/>
          <w:sz w:val="28"/>
          <w:szCs w:val="28"/>
        </w:rPr>
        <w:t>реабилитологов</w:t>
      </w:r>
      <w:proofErr w:type="spellEnd"/>
      <w:r w:rsidRPr="00CF3A04">
        <w:rPr>
          <w:rFonts w:ascii="Times New Roman" w:eastAsia="Calibri" w:hAnsi="Times New Roman" w:cs="Times New Roman"/>
          <w:bCs/>
          <w:sz w:val="28"/>
          <w:szCs w:val="28"/>
        </w:rPr>
        <w:t>, широко при</w:t>
      </w:r>
      <w:r w:rsidR="00927AB6" w:rsidRPr="00CF3A04">
        <w:rPr>
          <w:rFonts w:ascii="Times New Roman" w:eastAsia="Calibri" w:hAnsi="Times New Roman" w:cs="Times New Roman"/>
          <w:bCs/>
          <w:sz w:val="28"/>
          <w:szCs w:val="28"/>
        </w:rPr>
        <w:t>меняемый на венгерских курортах</w:t>
      </w:r>
      <w:r w:rsidRPr="00CF3A04">
        <w:rPr>
          <w:rFonts w:ascii="Times New Roman" w:eastAsia="Calibri" w:hAnsi="Times New Roman" w:cs="Times New Roman"/>
          <w:bCs/>
          <w:sz w:val="28"/>
          <w:szCs w:val="28"/>
        </w:rPr>
        <w:t xml:space="preserve"> и доводит полученные знания до широких медицинских кругов.</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Методы, при помощи которых удается изучать зарубежную курортологию и реабилитацию, - это рабочие поездки врачей по обмену </w:t>
      </w:r>
      <w:r w:rsidRPr="00CF3A04">
        <w:rPr>
          <w:rFonts w:ascii="Times New Roman" w:eastAsia="Calibri" w:hAnsi="Times New Roman" w:cs="Times New Roman"/>
          <w:bCs/>
          <w:sz w:val="28"/>
          <w:szCs w:val="28"/>
        </w:rPr>
        <w:lastRenderedPageBreak/>
        <w:t>опытом, международные семинары и конференции, а также публикации серий статей и к</w:t>
      </w:r>
      <w:r w:rsidR="00927AB6" w:rsidRPr="00CF3A04">
        <w:rPr>
          <w:rFonts w:ascii="Times New Roman" w:eastAsia="Calibri" w:hAnsi="Times New Roman" w:cs="Times New Roman"/>
          <w:bCs/>
          <w:sz w:val="28"/>
          <w:szCs w:val="28"/>
        </w:rPr>
        <w:t>ниг</w:t>
      </w:r>
      <w:r w:rsidRPr="00CF3A04">
        <w:rPr>
          <w:rFonts w:ascii="Times New Roman" w:eastAsia="Calibri" w:hAnsi="Times New Roman" w:cs="Times New Roman"/>
          <w:bCs/>
          <w:sz w:val="28"/>
          <w:szCs w:val="28"/>
        </w:rPr>
        <w:t xml:space="preserve">. </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В результате определилось несколько наиболее актуальных направлений отечественного здравоохранения, которые нуждаются в скорейшем внедрении реабилитационных программ. Это спортивная медицина, реабилитация и оздоровление часто и длительно болеющих детей, реабилитация детей-инвалидов с патологией опорно-двигательного аппарата и нервной системы, реабилитация пациентов с тяжелыми хроническими заболеваниями, в частности, бронхолегоч</w:t>
      </w:r>
      <w:r w:rsidR="00927AB6" w:rsidRPr="00CF3A04">
        <w:rPr>
          <w:rFonts w:ascii="Times New Roman" w:eastAsia="Calibri" w:hAnsi="Times New Roman" w:cs="Times New Roman"/>
          <w:bCs/>
          <w:sz w:val="28"/>
          <w:szCs w:val="28"/>
        </w:rPr>
        <w:t>ной и сердечнососудистой систем</w:t>
      </w:r>
      <w:r w:rsidRPr="00CF3A04">
        <w:rPr>
          <w:rFonts w:ascii="Times New Roman" w:eastAsia="Calibri" w:hAnsi="Times New Roman" w:cs="Times New Roman"/>
          <w:bCs/>
          <w:sz w:val="28"/>
          <w:szCs w:val="28"/>
        </w:rPr>
        <w:t>.</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Спортивная реабилитация заслуживает особого внимания. Проводимая в стране пропаганда массового спорта должна сопровождаться развитием системы реабилитационных центров для спортсменов – как взрослых, так и детей, а также системы профилактики травматизма и других нарушений здоровья, связанных с занятиями спортом. </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 </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Спортсмены, получившие спортивную тра</w:t>
      </w:r>
      <w:r w:rsidR="00927AB6" w:rsidRPr="00CF3A04">
        <w:rPr>
          <w:rFonts w:ascii="Times New Roman" w:eastAsia="Calibri" w:hAnsi="Times New Roman" w:cs="Times New Roman"/>
          <w:bCs/>
          <w:sz w:val="28"/>
          <w:szCs w:val="28"/>
        </w:rPr>
        <w:t>вму, наблюдаются</w:t>
      </w:r>
      <w:r w:rsidRPr="00CF3A04">
        <w:rPr>
          <w:rFonts w:ascii="Times New Roman" w:eastAsia="Calibri" w:hAnsi="Times New Roman" w:cs="Times New Roman"/>
          <w:bCs/>
          <w:sz w:val="28"/>
          <w:szCs w:val="28"/>
        </w:rPr>
        <w:t xml:space="preserve"> в районных </w:t>
      </w:r>
      <w:proofErr w:type="spellStart"/>
      <w:r w:rsidRPr="00CF3A04">
        <w:rPr>
          <w:rFonts w:ascii="Times New Roman" w:eastAsia="Calibri" w:hAnsi="Times New Roman" w:cs="Times New Roman"/>
          <w:bCs/>
          <w:sz w:val="28"/>
          <w:szCs w:val="28"/>
        </w:rPr>
        <w:t>травмп</w:t>
      </w:r>
      <w:r w:rsidR="00927AB6" w:rsidRPr="00CF3A04">
        <w:rPr>
          <w:rFonts w:ascii="Times New Roman" w:eastAsia="Calibri" w:hAnsi="Times New Roman" w:cs="Times New Roman"/>
          <w:bCs/>
          <w:sz w:val="28"/>
          <w:szCs w:val="28"/>
        </w:rPr>
        <w:t>унктах</w:t>
      </w:r>
      <w:proofErr w:type="spellEnd"/>
      <w:r w:rsidR="00927AB6" w:rsidRPr="00CF3A04">
        <w:rPr>
          <w:rFonts w:ascii="Times New Roman" w:eastAsia="Calibri" w:hAnsi="Times New Roman" w:cs="Times New Roman"/>
          <w:bCs/>
          <w:sz w:val="28"/>
          <w:szCs w:val="28"/>
        </w:rPr>
        <w:t>, районных поликлиниках</w:t>
      </w:r>
      <w:r w:rsidRPr="00CF3A04">
        <w:rPr>
          <w:rFonts w:ascii="Times New Roman" w:eastAsia="Calibri" w:hAnsi="Times New Roman" w:cs="Times New Roman"/>
          <w:bCs/>
          <w:sz w:val="28"/>
          <w:szCs w:val="28"/>
        </w:rPr>
        <w:t>, где им продлевают больничные листы</w:t>
      </w:r>
      <w:r w:rsidR="00927AB6" w:rsidRPr="00CF3A04">
        <w:rPr>
          <w:rFonts w:ascii="Times New Roman" w:eastAsia="Calibri" w:hAnsi="Times New Roman" w:cs="Times New Roman"/>
          <w:bCs/>
          <w:sz w:val="28"/>
          <w:szCs w:val="28"/>
        </w:rPr>
        <w:t>,</w:t>
      </w:r>
      <w:r w:rsidRPr="00CF3A04">
        <w:rPr>
          <w:rFonts w:ascii="Times New Roman" w:eastAsia="Calibri" w:hAnsi="Times New Roman" w:cs="Times New Roman"/>
          <w:bCs/>
          <w:sz w:val="28"/>
          <w:szCs w:val="28"/>
        </w:rPr>
        <w:t xml:space="preserve"> зачастую при полном отсутствии реабилитации. Восстановление здоровья становится заботой самого спортсмена.</w:t>
      </w:r>
      <w:r w:rsidR="00927AB6" w:rsidRPr="00CF3A04">
        <w:rPr>
          <w:rFonts w:ascii="Times New Roman" w:eastAsia="Calibri" w:hAnsi="Times New Roman" w:cs="Times New Roman"/>
          <w:bCs/>
          <w:sz w:val="28"/>
          <w:szCs w:val="28"/>
        </w:rPr>
        <w:t xml:space="preserve"> На курс реабилитации в стенах г</w:t>
      </w:r>
      <w:r w:rsidRPr="00CF3A04">
        <w:rPr>
          <w:rFonts w:ascii="Times New Roman" w:eastAsia="Calibri" w:hAnsi="Times New Roman" w:cs="Times New Roman"/>
          <w:bCs/>
          <w:sz w:val="28"/>
          <w:szCs w:val="28"/>
        </w:rPr>
        <w:t>оро</w:t>
      </w:r>
      <w:r w:rsidR="00927AB6" w:rsidRPr="00CF3A04">
        <w:rPr>
          <w:rFonts w:ascii="Times New Roman" w:eastAsia="Calibri" w:hAnsi="Times New Roman" w:cs="Times New Roman"/>
          <w:bCs/>
          <w:sz w:val="28"/>
          <w:szCs w:val="28"/>
        </w:rPr>
        <w:t>дского в</w:t>
      </w:r>
      <w:r w:rsidRPr="00CF3A04">
        <w:rPr>
          <w:rFonts w:ascii="Times New Roman" w:eastAsia="Calibri" w:hAnsi="Times New Roman" w:cs="Times New Roman"/>
          <w:bCs/>
          <w:sz w:val="28"/>
          <w:szCs w:val="28"/>
        </w:rPr>
        <w:t xml:space="preserve">рачебно-физкультурного </w:t>
      </w:r>
      <w:r w:rsidR="00545FCF" w:rsidRPr="00CF3A04">
        <w:rPr>
          <w:rFonts w:ascii="Times New Roman" w:eastAsia="Calibri" w:hAnsi="Times New Roman" w:cs="Times New Roman"/>
          <w:bCs/>
          <w:sz w:val="28"/>
          <w:szCs w:val="28"/>
        </w:rPr>
        <w:t xml:space="preserve">  </w:t>
      </w:r>
    </w:p>
    <w:p w:rsidR="000126E9" w:rsidRPr="00CF3A04" w:rsidRDefault="00545FCF"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 xml:space="preserve">           </w:t>
      </w:r>
      <w:r w:rsidR="000126E9" w:rsidRPr="00CF3A04">
        <w:rPr>
          <w:rFonts w:ascii="Times New Roman" w:eastAsia="Calibri" w:hAnsi="Times New Roman" w:cs="Times New Roman"/>
          <w:bCs/>
          <w:sz w:val="28"/>
          <w:szCs w:val="28"/>
        </w:rPr>
        <w:t>Изучая курорты Ве</w:t>
      </w:r>
      <w:r w:rsidRPr="00CF3A04">
        <w:rPr>
          <w:rFonts w:ascii="Times New Roman" w:eastAsia="Calibri" w:hAnsi="Times New Roman" w:cs="Times New Roman"/>
          <w:bCs/>
          <w:sz w:val="28"/>
          <w:szCs w:val="28"/>
        </w:rPr>
        <w:t>нгрии, можно отметить</w:t>
      </w:r>
      <w:r w:rsidR="000126E9" w:rsidRPr="00CF3A04">
        <w:rPr>
          <w:rFonts w:ascii="Times New Roman" w:eastAsia="Calibri" w:hAnsi="Times New Roman" w:cs="Times New Roman"/>
          <w:bCs/>
          <w:sz w:val="28"/>
          <w:szCs w:val="28"/>
        </w:rPr>
        <w:t xml:space="preserve">, что на многих венгерских курортах предлагаются эффективные программы реабилитации спортсменов. </w:t>
      </w:r>
    </w:p>
    <w:p w:rsidR="000126E9" w:rsidRPr="00CF3A04" w:rsidRDefault="00545FCF"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Венгрия обладает большим</w:t>
      </w:r>
      <w:r w:rsidR="000126E9" w:rsidRPr="00CF3A04">
        <w:rPr>
          <w:rFonts w:ascii="Times New Roman" w:eastAsia="Calibri" w:hAnsi="Times New Roman" w:cs="Times New Roman"/>
          <w:bCs/>
          <w:sz w:val="28"/>
          <w:szCs w:val="28"/>
        </w:rPr>
        <w:t xml:space="preserve"> природным богатством</w:t>
      </w:r>
      <w:r w:rsidRPr="00CF3A04">
        <w:rPr>
          <w:rFonts w:ascii="Times New Roman" w:eastAsia="Calibri" w:hAnsi="Times New Roman" w:cs="Times New Roman"/>
          <w:bCs/>
          <w:sz w:val="28"/>
          <w:szCs w:val="28"/>
        </w:rPr>
        <w:t xml:space="preserve"> -</w:t>
      </w:r>
      <w:r w:rsidR="000126E9" w:rsidRPr="00CF3A04">
        <w:rPr>
          <w:rFonts w:ascii="Times New Roman" w:eastAsia="Calibri" w:hAnsi="Times New Roman" w:cs="Times New Roman"/>
          <w:bCs/>
          <w:sz w:val="28"/>
          <w:szCs w:val="28"/>
        </w:rPr>
        <w:t xml:space="preserve"> это, прежде всего, огромные подземные запасы термальных и минеральных вод, которые умело используются венгерской медициной для лечения многих недугов - от сложной патологии опорно-двигательного аппарата до аллергических и эндокринных заболеваний. Все зависит от химического состава лечебной воды. Наличие тех или иных минералов придает венгерской воде новые качества. Причем, вода используется как для лечебного купания, так и для лечебных питьевых курсов.</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lastRenderedPageBreak/>
        <w:tab/>
        <w:t>Кроме лечебных вод, в Венгрии добыва</w:t>
      </w:r>
      <w:r w:rsidR="00545FCF" w:rsidRPr="00CF3A04">
        <w:rPr>
          <w:rFonts w:ascii="Times New Roman" w:eastAsia="Calibri" w:hAnsi="Times New Roman" w:cs="Times New Roman"/>
          <w:bCs/>
          <w:sz w:val="28"/>
          <w:szCs w:val="28"/>
        </w:rPr>
        <w:t>ется уникальная лечебная грязь</w:t>
      </w:r>
      <w:r w:rsidRPr="00CF3A04">
        <w:rPr>
          <w:rFonts w:ascii="Times New Roman" w:eastAsia="Calibri" w:hAnsi="Times New Roman" w:cs="Times New Roman"/>
          <w:bCs/>
          <w:sz w:val="28"/>
          <w:szCs w:val="28"/>
        </w:rPr>
        <w:t xml:space="preserve"> со </w:t>
      </w:r>
      <w:r w:rsidR="00545FCF" w:rsidRPr="00CF3A04">
        <w:rPr>
          <w:rFonts w:ascii="Times New Roman" w:eastAsia="Calibri" w:hAnsi="Times New Roman" w:cs="Times New Roman"/>
          <w:bCs/>
          <w:sz w:val="28"/>
          <w:szCs w:val="28"/>
        </w:rPr>
        <w:t xml:space="preserve">дна термального озера </w:t>
      </w:r>
      <w:proofErr w:type="spellStart"/>
      <w:r w:rsidR="00545FCF" w:rsidRPr="00CF3A04">
        <w:rPr>
          <w:rFonts w:ascii="Times New Roman" w:eastAsia="Calibri" w:hAnsi="Times New Roman" w:cs="Times New Roman"/>
          <w:bCs/>
          <w:sz w:val="28"/>
          <w:szCs w:val="28"/>
        </w:rPr>
        <w:t>Хевиз</w:t>
      </w:r>
      <w:proofErr w:type="spellEnd"/>
      <w:r w:rsidRPr="00CF3A04">
        <w:rPr>
          <w:rFonts w:ascii="Times New Roman" w:eastAsia="Calibri" w:hAnsi="Times New Roman" w:cs="Times New Roman"/>
          <w:bCs/>
          <w:sz w:val="28"/>
          <w:szCs w:val="28"/>
        </w:rPr>
        <w:t>, доступного для круглогодичного купания. Эта грязь развозится по всем курортам страны, смешивается там с местной лечебной водой, в результате чего образуется новый лечебный продукт, имеющий свои показания к применению.</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Также закономерно, что в стране термальных источников есть целые системы карстовых пещер, некоторые их них имеют статус лечебных, где успешно справляются с тяжелыми бронхолегочными и аллергическими з</w:t>
      </w:r>
      <w:r w:rsidR="00545FCF" w:rsidRPr="00CF3A04">
        <w:rPr>
          <w:rFonts w:ascii="Times New Roman" w:eastAsia="Calibri" w:hAnsi="Times New Roman" w:cs="Times New Roman"/>
          <w:bCs/>
          <w:sz w:val="28"/>
          <w:szCs w:val="28"/>
        </w:rPr>
        <w:t>аболеваниями, нервными  и др</w:t>
      </w:r>
      <w:r w:rsidRPr="00CF3A04">
        <w:rPr>
          <w:rFonts w:ascii="Times New Roman" w:eastAsia="Calibri" w:hAnsi="Times New Roman" w:cs="Times New Roman"/>
          <w:bCs/>
          <w:sz w:val="28"/>
          <w:szCs w:val="28"/>
        </w:rPr>
        <w:t xml:space="preserve">. </w:t>
      </w:r>
    </w:p>
    <w:p w:rsidR="000126E9" w:rsidRPr="00CF3A04" w:rsidRDefault="00545FCF"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 xml:space="preserve">            </w:t>
      </w:r>
      <w:r w:rsidR="000126E9" w:rsidRPr="00CF3A04">
        <w:rPr>
          <w:rFonts w:ascii="Times New Roman" w:eastAsia="Calibri" w:hAnsi="Times New Roman" w:cs="Times New Roman"/>
          <w:bCs/>
          <w:sz w:val="28"/>
          <w:szCs w:val="28"/>
        </w:rPr>
        <w:t xml:space="preserve">Наконец, страна, география которой связана с территорией бывшей вулканической деятельности, обладает природными </w:t>
      </w:r>
      <w:proofErr w:type="spellStart"/>
      <w:r w:rsidR="000126E9" w:rsidRPr="00CF3A04">
        <w:rPr>
          <w:rFonts w:ascii="Times New Roman" w:eastAsia="Calibri" w:hAnsi="Times New Roman" w:cs="Times New Roman"/>
          <w:bCs/>
          <w:sz w:val="28"/>
          <w:szCs w:val="28"/>
        </w:rPr>
        <w:t>мофетами</w:t>
      </w:r>
      <w:proofErr w:type="spellEnd"/>
      <w:r w:rsidR="000126E9" w:rsidRPr="00CF3A04">
        <w:rPr>
          <w:rFonts w:ascii="Times New Roman" w:eastAsia="Calibri" w:hAnsi="Times New Roman" w:cs="Times New Roman"/>
          <w:bCs/>
          <w:sz w:val="28"/>
          <w:szCs w:val="28"/>
        </w:rPr>
        <w:t xml:space="preserve"> – сухими углекислыми ваннами, что является редкостью даже для стран с развитой санаторно-курортной системой. </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Но мало иметь такие природные богатства, важно ими мудро у</w:t>
      </w:r>
      <w:r w:rsidR="00545FCF" w:rsidRPr="00CF3A04">
        <w:rPr>
          <w:rFonts w:ascii="Times New Roman" w:eastAsia="Calibri" w:hAnsi="Times New Roman" w:cs="Times New Roman"/>
          <w:bCs/>
          <w:sz w:val="28"/>
          <w:szCs w:val="28"/>
        </w:rPr>
        <w:t>правлять</w:t>
      </w:r>
      <w:r w:rsidRPr="00CF3A04">
        <w:rPr>
          <w:rFonts w:ascii="Times New Roman" w:eastAsia="Calibri" w:hAnsi="Times New Roman" w:cs="Times New Roman"/>
          <w:bCs/>
          <w:sz w:val="28"/>
          <w:szCs w:val="28"/>
        </w:rPr>
        <w:t xml:space="preserve">, чтобы сделать доступными для большинства нуждающихся в санаторно-курортном лечении </w:t>
      </w:r>
      <w:r w:rsidR="00545FCF" w:rsidRPr="00CF3A04">
        <w:rPr>
          <w:rFonts w:ascii="Times New Roman" w:eastAsia="Calibri" w:hAnsi="Times New Roman" w:cs="Times New Roman"/>
          <w:bCs/>
          <w:sz w:val="28"/>
          <w:szCs w:val="28"/>
        </w:rPr>
        <w:t>людей.</w:t>
      </w:r>
      <w:r w:rsidRPr="00CF3A04">
        <w:rPr>
          <w:rFonts w:ascii="Times New Roman" w:eastAsia="Calibri" w:hAnsi="Times New Roman" w:cs="Times New Roman"/>
          <w:bCs/>
          <w:sz w:val="28"/>
          <w:szCs w:val="28"/>
        </w:rPr>
        <w:t xml:space="preserve"> Самая распространенная врачебная специальность в Венгрии – </w:t>
      </w:r>
      <w:proofErr w:type="spellStart"/>
      <w:r w:rsidRPr="00CF3A04">
        <w:rPr>
          <w:rFonts w:ascii="Times New Roman" w:eastAsia="Calibri" w:hAnsi="Times New Roman" w:cs="Times New Roman"/>
          <w:bCs/>
          <w:sz w:val="28"/>
          <w:szCs w:val="28"/>
        </w:rPr>
        <w:t>р</w:t>
      </w:r>
      <w:r w:rsidR="00545FCF" w:rsidRPr="00CF3A04">
        <w:rPr>
          <w:rFonts w:ascii="Times New Roman" w:eastAsia="Calibri" w:hAnsi="Times New Roman" w:cs="Times New Roman"/>
          <w:bCs/>
          <w:sz w:val="28"/>
          <w:szCs w:val="28"/>
        </w:rPr>
        <w:t>еабилитолог</w:t>
      </w:r>
      <w:proofErr w:type="spellEnd"/>
      <w:r w:rsidR="00545FCF" w:rsidRPr="00CF3A04">
        <w:rPr>
          <w:rFonts w:ascii="Times New Roman" w:eastAsia="Calibri" w:hAnsi="Times New Roman" w:cs="Times New Roman"/>
          <w:bCs/>
          <w:sz w:val="28"/>
          <w:szCs w:val="28"/>
        </w:rPr>
        <w:t>.</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В Венгрии немного санаториев в том понимании, как мы их представляем, но в этой стране развита сеть лечебных гостиниц, при  которых работают хорошо оснащенные реабилитационные центры. Они успешно играют роль полноценных санаторно-курортных учреждений, обслуживающих большое количество пациентов. Здесь применяются пр</w:t>
      </w:r>
      <w:r w:rsidR="00545FCF" w:rsidRPr="00CF3A04">
        <w:rPr>
          <w:rFonts w:ascii="Times New Roman" w:eastAsia="Calibri" w:hAnsi="Times New Roman" w:cs="Times New Roman"/>
          <w:bCs/>
          <w:sz w:val="28"/>
          <w:szCs w:val="28"/>
        </w:rPr>
        <w:t>ограммы реабилитации</w:t>
      </w:r>
      <w:r w:rsidRPr="00CF3A04">
        <w:rPr>
          <w:rFonts w:ascii="Times New Roman" w:eastAsia="Calibri" w:hAnsi="Times New Roman" w:cs="Times New Roman"/>
          <w:bCs/>
          <w:sz w:val="28"/>
          <w:szCs w:val="28"/>
        </w:rPr>
        <w:t xml:space="preserve"> с широким использованием, прежде всего, природных оздоровительных факторов (термальные бассейны, аппликации лечебной грязи, </w:t>
      </w:r>
      <w:proofErr w:type="spellStart"/>
      <w:r w:rsidRPr="00CF3A04">
        <w:rPr>
          <w:rFonts w:ascii="Times New Roman" w:eastAsia="Calibri" w:hAnsi="Times New Roman" w:cs="Times New Roman"/>
          <w:bCs/>
          <w:sz w:val="28"/>
          <w:szCs w:val="28"/>
        </w:rPr>
        <w:t>мофеты</w:t>
      </w:r>
      <w:proofErr w:type="spellEnd"/>
      <w:r w:rsidRPr="00CF3A04">
        <w:rPr>
          <w:rFonts w:ascii="Times New Roman" w:eastAsia="Calibri" w:hAnsi="Times New Roman" w:cs="Times New Roman"/>
          <w:bCs/>
          <w:sz w:val="28"/>
          <w:szCs w:val="28"/>
        </w:rPr>
        <w:t>, питьевые курсы лечебных минеральных вод и</w:t>
      </w:r>
      <w:r w:rsidR="00545FCF" w:rsidRPr="00CF3A04">
        <w:rPr>
          <w:rFonts w:ascii="Times New Roman" w:eastAsia="Calibri" w:hAnsi="Times New Roman" w:cs="Times New Roman"/>
          <w:bCs/>
          <w:sz w:val="28"/>
          <w:szCs w:val="28"/>
        </w:rPr>
        <w:t xml:space="preserve"> ванны с минеральной водой. </w:t>
      </w:r>
      <w:r w:rsidRPr="00CF3A04">
        <w:rPr>
          <w:rFonts w:ascii="Times New Roman" w:eastAsia="Calibri" w:hAnsi="Times New Roman" w:cs="Times New Roman"/>
          <w:bCs/>
          <w:sz w:val="28"/>
          <w:szCs w:val="28"/>
        </w:rPr>
        <w:t xml:space="preserve"> </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Ведущее место в реабилитационных программах спортсменов и пациентов с заболеваниями опорно-двигательного аппарата занимает методика подводного вытяжения, автором которой является венгерский врач </w:t>
      </w:r>
      <w:proofErr w:type="spellStart"/>
      <w:r w:rsidRPr="00CF3A04">
        <w:rPr>
          <w:rFonts w:ascii="Times New Roman" w:eastAsia="Calibri" w:hAnsi="Times New Roman" w:cs="Times New Roman"/>
          <w:bCs/>
          <w:sz w:val="28"/>
          <w:szCs w:val="28"/>
        </w:rPr>
        <w:t>Dr</w:t>
      </w:r>
      <w:proofErr w:type="spellEnd"/>
      <w:r w:rsidRPr="00CF3A04">
        <w:rPr>
          <w:rFonts w:ascii="Times New Roman" w:eastAsia="Calibri" w:hAnsi="Times New Roman" w:cs="Times New Roman"/>
          <w:bCs/>
          <w:sz w:val="28"/>
          <w:szCs w:val="28"/>
        </w:rPr>
        <w:t xml:space="preserve">. </w:t>
      </w:r>
      <w:proofErr w:type="spellStart"/>
      <w:r w:rsidRPr="00CF3A04">
        <w:rPr>
          <w:rFonts w:ascii="Times New Roman" w:eastAsia="Calibri" w:hAnsi="Times New Roman" w:cs="Times New Roman"/>
          <w:bCs/>
          <w:sz w:val="28"/>
          <w:szCs w:val="28"/>
        </w:rPr>
        <w:t>Moll</w:t>
      </w:r>
      <w:proofErr w:type="spellEnd"/>
      <w:r w:rsidRPr="00CF3A04">
        <w:rPr>
          <w:rFonts w:ascii="Times New Roman" w:eastAsia="Calibri" w:hAnsi="Times New Roman" w:cs="Times New Roman"/>
          <w:bCs/>
          <w:sz w:val="28"/>
          <w:szCs w:val="28"/>
        </w:rPr>
        <w:t xml:space="preserve">. Методика имеет многолетний опыт успешного применения и </w:t>
      </w:r>
      <w:r w:rsidRPr="00CF3A04">
        <w:rPr>
          <w:rFonts w:ascii="Times New Roman" w:eastAsia="Calibri" w:hAnsi="Times New Roman" w:cs="Times New Roman"/>
          <w:bCs/>
          <w:sz w:val="28"/>
          <w:szCs w:val="28"/>
        </w:rPr>
        <w:lastRenderedPageBreak/>
        <w:t>доказала свою высокую эффективность.</w:t>
      </w:r>
      <w:r w:rsidR="0036640A">
        <w:rPr>
          <w:rFonts w:ascii="Times New Roman" w:eastAsia="Calibri" w:hAnsi="Times New Roman" w:cs="Times New Roman"/>
          <w:bCs/>
          <w:sz w:val="28"/>
          <w:szCs w:val="28"/>
        </w:rPr>
        <w:t xml:space="preserve"> </w:t>
      </w:r>
      <w:r w:rsidRPr="00CF3A04">
        <w:rPr>
          <w:rFonts w:ascii="Times New Roman" w:eastAsia="Calibri" w:hAnsi="Times New Roman" w:cs="Times New Roman"/>
          <w:bCs/>
          <w:sz w:val="28"/>
          <w:szCs w:val="28"/>
        </w:rPr>
        <w:t>Часто болеющие дети и пациенты с бронхиальной астмой успешно получают курсы оздоровления в венгерских лечебных карстовых пещерах, а также в горных курортных зонах страны.</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Дети с тяжелой патологией опорно-двигательного аппарата, в частности, с ДЦП значительно улучшают качество жизни после курсов </w:t>
      </w:r>
      <w:proofErr w:type="spellStart"/>
      <w:r w:rsidRPr="00CF3A04">
        <w:rPr>
          <w:rFonts w:ascii="Times New Roman" w:eastAsia="Calibri" w:hAnsi="Times New Roman" w:cs="Times New Roman"/>
          <w:bCs/>
          <w:sz w:val="28"/>
          <w:szCs w:val="28"/>
        </w:rPr>
        <w:t>кондуктивной</w:t>
      </w:r>
      <w:proofErr w:type="spellEnd"/>
      <w:r w:rsidRPr="00CF3A04">
        <w:rPr>
          <w:rFonts w:ascii="Times New Roman" w:eastAsia="Calibri" w:hAnsi="Times New Roman" w:cs="Times New Roman"/>
          <w:bCs/>
          <w:sz w:val="28"/>
          <w:szCs w:val="28"/>
        </w:rPr>
        <w:t xml:space="preserve"> педагогики в Будапеште по методике, разработанной венгерским специалистом </w:t>
      </w:r>
      <w:proofErr w:type="spellStart"/>
      <w:r w:rsidRPr="00CF3A04">
        <w:rPr>
          <w:rFonts w:ascii="Times New Roman" w:eastAsia="Calibri" w:hAnsi="Times New Roman" w:cs="Times New Roman"/>
          <w:bCs/>
          <w:sz w:val="28"/>
          <w:szCs w:val="28"/>
        </w:rPr>
        <w:t>А.Петё</w:t>
      </w:r>
      <w:proofErr w:type="spellEnd"/>
      <w:r w:rsidRPr="00CF3A04">
        <w:rPr>
          <w:rFonts w:ascii="Times New Roman" w:eastAsia="Calibri" w:hAnsi="Times New Roman" w:cs="Times New Roman"/>
          <w:bCs/>
          <w:sz w:val="28"/>
          <w:szCs w:val="28"/>
        </w:rPr>
        <w:t xml:space="preserve">. </w:t>
      </w:r>
    </w:p>
    <w:p w:rsidR="000126E9" w:rsidRPr="00CF3A04" w:rsidRDefault="000126E9"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В результате проведенных исследований мы пришли к выводу, что опыт венгерских </w:t>
      </w:r>
      <w:proofErr w:type="spellStart"/>
      <w:r w:rsidRPr="00CF3A04">
        <w:rPr>
          <w:rFonts w:ascii="Times New Roman" w:eastAsia="Calibri" w:hAnsi="Times New Roman" w:cs="Times New Roman"/>
          <w:bCs/>
          <w:sz w:val="28"/>
          <w:szCs w:val="28"/>
        </w:rPr>
        <w:t>реабилитологов</w:t>
      </w:r>
      <w:proofErr w:type="spellEnd"/>
      <w:r w:rsidRPr="00CF3A04">
        <w:rPr>
          <w:rFonts w:ascii="Times New Roman" w:eastAsia="Calibri" w:hAnsi="Times New Roman" w:cs="Times New Roman"/>
          <w:bCs/>
          <w:sz w:val="28"/>
          <w:szCs w:val="28"/>
        </w:rPr>
        <w:t>, несомненно, заслуживает внимания и всестороннего изучения, а самые эффективные методики – внедрения в практику отеч</w:t>
      </w:r>
      <w:r w:rsidR="000F2853" w:rsidRPr="00CF3A04">
        <w:rPr>
          <w:rFonts w:ascii="Times New Roman" w:eastAsia="Calibri" w:hAnsi="Times New Roman" w:cs="Times New Roman"/>
          <w:bCs/>
          <w:sz w:val="28"/>
          <w:szCs w:val="28"/>
        </w:rPr>
        <w:t xml:space="preserve">ественных врачей. </w:t>
      </w:r>
    </w:p>
    <w:p w:rsidR="00014E01" w:rsidRPr="00CF3A04" w:rsidRDefault="00014E01" w:rsidP="00661990">
      <w:pPr>
        <w:widowControl w:val="0"/>
        <w:autoSpaceDE w:val="0"/>
        <w:spacing w:before="240" w:after="0" w:line="360" w:lineRule="auto"/>
        <w:ind w:right="-6"/>
        <w:jc w:val="center"/>
        <w:rPr>
          <w:rStyle w:val="10"/>
          <w:rFonts w:eastAsia="Calibri"/>
          <w:sz w:val="28"/>
          <w:szCs w:val="28"/>
        </w:rPr>
      </w:pPr>
      <w:bookmarkStart w:id="48" w:name="_Toc465952503"/>
      <w:bookmarkStart w:id="49" w:name="_Toc465953326"/>
      <w:r w:rsidRPr="00CF3A04">
        <w:rPr>
          <w:rStyle w:val="10"/>
          <w:rFonts w:eastAsia="Calibri"/>
          <w:sz w:val="28"/>
          <w:szCs w:val="28"/>
        </w:rPr>
        <w:t>ФАКТОРЫ  КАРДИОВАСКУЛЯРНОГО  РИСКА  У ЛИЦ СРЕДНЕГО И ПОЖИЛОГО ВОЗРАСТА</w:t>
      </w:r>
      <w:r w:rsidR="00661990" w:rsidRPr="00CF3A04">
        <w:rPr>
          <w:rStyle w:val="10"/>
          <w:rFonts w:eastAsia="Calibri"/>
          <w:sz w:val="28"/>
          <w:szCs w:val="28"/>
        </w:rPr>
        <w:t>, ЗАНИМАЮЩИХСЯ БАЛЬНЫМИ ТАНЦАМИ</w:t>
      </w:r>
      <w:bookmarkEnd w:id="48"/>
      <w:bookmarkEnd w:id="49"/>
    </w:p>
    <w:p w:rsidR="0036640A" w:rsidRDefault="00014E01" w:rsidP="000F2853">
      <w:pPr>
        <w:pStyle w:val="2"/>
        <w:spacing w:before="0" w:after="240" w:line="360" w:lineRule="auto"/>
        <w:jc w:val="center"/>
        <w:rPr>
          <w:rFonts w:ascii="Times New Roman" w:eastAsia="Calibri" w:hAnsi="Times New Roman"/>
          <w:b w:val="0"/>
          <w:color w:val="auto"/>
          <w:sz w:val="28"/>
          <w:szCs w:val="28"/>
        </w:rPr>
      </w:pPr>
      <w:bookmarkStart w:id="50" w:name="_Toc465953327"/>
      <w:r w:rsidRPr="00CF3A04">
        <w:rPr>
          <w:rFonts w:ascii="Times New Roman" w:eastAsia="Calibri" w:hAnsi="Times New Roman"/>
          <w:b w:val="0"/>
          <w:color w:val="auto"/>
          <w:sz w:val="28"/>
          <w:szCs w:val="28"/>
        </w:rPr>
        <w:t>М</w:t>
      </w:r>
      <w:r w:rsidR="0036640A">
        <w:rPr>
          <w:rFonts w:ascii="Times New Roman" w:eastAsia="Calibri" w:hAnsi="Times New Roman"/>
          <w:b w:val="0"/>
          <w:color w:val="auto"/>
          <w:sz w:val="28"/>
          <w:szCs w:val="28"/>
        </w:rPr>
        <w:t xml:space="preserve">иллер Л.Л. </w:t>
      </w:r>
    </w:p>
    <w:p w:rsidR="00014E01" w:rsidRPr="00CF3A04" w:rsidRDefault="000F2853" w:rsidP="000F2853">
      <w:pPr>
        <w:pStyle w:val="2"/>
        <w:spacing w:before="0" w:after="24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w:t>
      </w:r>
      <w:r w:rsidR="00014E01" w:rsidRPr="00CF3A04">
        <w:rPr>
          <w:rFonts w:ascii="Times New Roman" w:eastAsia="Calibri" w:hAnsi="Times New Roman"/>
          <w:b w:val="0"/>
          <w:color w:val="auto"/>
          <w:sz w:val="28"/>
          <w:szCs w:val="28"/>
        </w:rPr>
        <w:t>Национальный государственный университет физической культуры, спорта и здоровья имени П. Ф. Лесгафта, Санкт-Петербур</w:t>
      </w:r>
      <w:bookmarkEnd w:id="50"/>
      <w:r w:rsidRPr="00CF3A04">
        <w:rPr>
          <w:rFonts w:ascii="Times New Roman" w:eastAsia="Calibri" w:hAnsi="Times New Roman"/>
          <w:b w:val="0"/>
          <w:color w:val="auto"/>
          <w:sz w:val="28"/>
          <w:szCs w:val="28"/>
        </w:rPr>
        <w:t>г</w:t>
      </w:r>
    </w:p>
    <w:p w:rsidR="00014E01" w:rsidRPr="00CF3A04" w:rsidRDefault="00014E01"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В настоящее время по данным Всемирной организации здравоохранения основной причиной смерти во всем мире являются сердечно-сосудистые заболевания. В России более семи миллионов жителей страдают ИБС (ишемической болезнью сердца) и она является первой и основной причиной смерти от сердечно-сосудистых заболеваний. Поэтому определение основных факторов риска данных заболеваний и их профилактика в настоящее время является первостепенной задачей </w:t>
      </w:r>
    </w:p>
    <w:p w:rsidR="00014E01" w:rsidRPr="00CF3A04" w:rsidRDefault="00014E01" w:rsidP="000F2853">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Методы исследования:</w:t>
      </w:r>
      <w:r w:rsidR="000F2853"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 xml:space="preserve">В исследовании принимали участие 82 человека,  занимающихся бальными танцами    среднего (44 - 60 лет) и пожилого возраста (60 – 75 лет), из них 41 человек – мужского пола, 41 – женского пола. Занятия бальными танцами проводились 2 раза в неделю по 2 часа в течение 5 лет и больше.   </w:t>
      </w:r>
    </w:p>
    <w:p w:rsidR="00014E01" w:rsidRPr="00CF3A04" w:rsidRDefault="00014E01"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lastRenderedPageBreak/>
        <w:t>Комплексное обследование  проводилось в Центре здоровья Петроградского района поликлиники № 34. Данное обследование включало: определение ИМТ (индекса массы тела), экспресс метод определения уровня глюкозы и холестерина в крови, определение ЛПИ (</w:t>
      </w:r>
      <w:proofErr w:type="spellStart"/>
      <w:r w:rsidRPr="00CF3A04">
        <w:rPr>
          <w:rFonts w:ascii="Times New Roman" w:eastAsia="Calibri" w:hAnsi="Times New Roman" w:cs="Times New Roman"/>
          <w:sz w:val="28"/>
          <w:szCs w:val="28"/>
        </w:rPr>
        <w:t>лодыжечно</w:t>
      </w:r>
      <w:proofErr w:type="spellEnd"/>
      <w:r w:rsidRPr="00CF3A04">
        <w:rPr>
          <w:rFonts w:ascii="Times New Roman" w:eastAsia="Calibri" w:hAnsi="Times New Roman" w:cs="Times New Roman"/>
          <w:sz w:val="28"/>
          <w:szCs w:val="28"/>
        </w:rPr>
        <w:t xml:space="preserve">-плечевого индекса). </w:t>
      </w:r>
    </w:p>
    <w:p w:rsidR="00014E01" w:rsidRPr="00CF3A04" w:rsidRDefault="00014E01" w:rsidP="000F2853">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Результаты исследования:</w:t>
      </w:r>
      <w:r w:rsidR="000F2853"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В данном исследовании оценивались следующие факторы риска сердечно-сосудистых заболеваний:</w:t>
      </w:r>
      <w:r w:rsidR="000F2853"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 xml:space="preserve">возраст (55 лет и более - у мужчин и 65 лет и более – у женщин);  мужской пол; курение;  артериальная гипертензия (у больных с артериальной гипертензией сахарный диабет встречается в 2,5 раза чаще, чем у пациентов без артериальной гипертензии);  </w:t>
      </w:r>
      <w:proofErr w:type="spellStart"/>
      <w:r w:rsidRPr="00CF3A04">
        <w:rPr>
          <w:rFonts w:ascii="Times New Roman" w:eastAsia="Calibri" w:hAnsi="Times New Roman" w:cs="Times New Roman"/>
          <w:sz w:val="28"/>
          <w:szCs w:val="28"/>
        </w:rPr>
        <w:t>гиперхолестеринемия</w:t>
      </w:r>
      <w:proofErr w:type="spellEnd"/>
      <w:r w:rsidRPr="00CF3A04">
        <w:rPr>
          <w:rFonts w:ascii="Times New Roman" w:eastAsia="Calibri" w:hAnsi="Times New Roman" w:cs="Times New Roman"/>
          <w:sz w:val="28"/>
          <w:szCs w:val="28"/>
        </w:rPr>
        <w:t xml:space="preserve"> (повышение уровня холестерина в крови); избыточная масса тела (увеличение ИМТ больше 25 кг/м</w:t>
      </w:r>
      <w:r w:rsidRPr="00CF3A04">
        <w:rPr>
          <w:rFonts w:ascii="Times New Roman" w:eastAsia="Calibri" w:hAnsi="Times New Roman" w:cs="Times New Roman"/>
          <w:sz w:val="28"/>
          <w:szCs w:val="28"/>
          <w:vertAlign w:val="superscript"/>
        </w:rPr>
        <w:t>2</w:t>
      </w:r>
      <w:r w:rsidRPr="00CF3A04">
        <w:rPr>
          <w:rFonts w:ascii="Times New Roman" w:eastAsia="Calibri" w:hAnsi="Times New Roman" w:cs="Times New Roman"/>
          <w:sz w:val="28"/>
          <w:szCs w:val="28"/>
        </w:rPr>
        <w:t>);  ожирение (увеличение ИМТ 30 кг/м</w:t>
      </w:r>
      <w:r w:rsidRPr="00CF3A04">
        <w:rPr>
          <w:rFonts w:ascii="Times New Roman" w:eastAsia="Calibri" w:hAnsi="Times New Roman" w:cs="Times New Roman"/>
          <w:sz w:val="28"/>
          <w:szCs w:val="28"/>
          <w:vertAlign w:val="superscript"/>
        </w:rPr>
        <w:t xml:space="preserve">2 </w:t>
      </w:r>
      <w:r w:rsidRPr="00CF3A04">
        <w:rPr>
          <w:rFonts w:ascii="Times New Roman" w:eastAsia="Calibri" w:hAnsi="Times New Roman" w:cs="Times New Roman"/>
          <w:sz w:val="28"/>
          <w:szCs w:val="28"/>
        </w:rPr>
        <w:t>и более);  гипергликемия (увеличение уровня глюкозы в крови) – (70% внезапной смерти от сердечно-сосудистых заболеваний в настоящее время связаны с наличием сахарного диабета); увеличение или снижение ЛПИ (</w:t>
      </w:r>
      <w:proofErr w:type="spellStart"/>
      <w:r w:rsidRPr="00CF3A04">
        <w:rPr>
          <w:rFonts w:ascii="Times New Roman" w:eastAsia="Calibri" w:hAnsi="Times New Roman" w:cs="Times New Roman"/>
          <w:sz w:val="28"/>
          <w:szCs w:val="28"/>
        </w:rPr>
        <w:t>лодыжечно</w:t>
      </w:r>
      <w:proofErr w:type="spellEnd"/>
      <w:r w:rsidRPr="00CF3A04">
        <w:rPr>
          <w:rFonts w:ascii="Times New Roman" w:eastAsia="Calibri" w:hAnsi="Times New Roman" w:cs="Times New Roman"/>
          <w:sz w:val="28"/>
          <w:szCs w:val="28"/>
        </w:rPr>
        <w:t xml:space="preserve">-плечевого индекса) – данный индекс отражает баланс САД (систолического артериального давления) – и нарушение данного баланса рассматривают в качестве биологического маркера атеросклероза. </w:t>
      </w:r>
    </w:p>
    <w:p w:rsidR="00014E01" w:rsidRPr="00CF3A04" w:rsidRDefault="00014E01"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 ходе данного исследования было установлено, что основными  факторами риска развития сердечно-сосудистых заболеваний у занимающихся бальными танцами являются:</w:t>
      </w:r>
    </w:p>
    <w:p w:rsidR="00014E01" w:rsidRPr="00CF3A04" w:rsidRDefault="00014E01" w:rsidP="008446B2">
      <w:pPr>
        <w:numPr>
          <w:ilvl w:val="0"/>
          <w:numId w:val="4"/>
        </w:numPr>
        <w:spacing w:after="0" w:line="360" w:lineRule="auto"/>
        <w:contextualSpacing/>
        <w:jc w:val="both"/>
        <w:rPr>
          <w:rFonts w:ascii="Times New Roman" w:eastAsia="Calibri" w:hAnsi="Times New Roman" w:cs="Times New Roman"/>
          <w:sz w:val="28"/>
          <w:szCs w:val="28"/>
        </w:rPr>
      </w:pPr>
      <w:proofErr w:type="spellStart"/>
      <w:r w:rsidRPr="00CF3A04">
        <w:rPr>
          <w:rFonts w:ascii="Times New Roman" w:eastAsia="Calibri" w:hAnsi="Times New Roman" w:cs="Times New Roman"/>
          <w:sz w:val="28"/>
          <w:szCs w:val="28"/>
        </w:rPr>
        <w:t>Гиперхолестеринемия</w:t>
      </w:r>
      <w:proofErr w:type="spellEnd"/>
      <w:r w:rsidRPr="00CF3A04">
        <w:rPr>
          <w:rFonts w:ascii="Times New Roman" w:eastAsia="Calibri" w:hAnsi="Times New Roman" w:cs="Times New Roman"/>
          <w:sz w:val="28"/>
          <w:szCs w:val="28"/>
        </w:rPr>
        <w:t xml:space="preserve"> (повышение уровня холестерина в крови) у 28 человек – 34%.</w:t>
      </w:r>
    </w:p>
    <w:p w:rsidR="00014E01" w:rsidRPr="00CF3A04" w:rsidRDefault="00014E01" w:rsidP="008446B2">
      <w:pPr>
        <w:numPr>
          <w:ilvl w:val="0"/>
          <w:numId w:val="4"/>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Избыточная масса тела (ИМТ более 25 кг/м</w:t>
      </w:r>
      <w:r w:rsidRPr="00CF3A04">
        <w:rPr>
          <w:rFonts w:ascii="Times New Roman" w:eastAsia="Calibri" w:hAnsi="Times New Roman" w:cs="Times New Roman"/>
          <w:sz w:val="28"/>
          <w:szCs w:val="28"/>
          <w:vertAlign w:val="superscript"/>
        </w:rPr>
        <w:t>2</w:t>
      </w:r>
      <w:r w:rsidRPr="00CF3A04">
        <w:rPr>
          <w:rFonts w:ascii="Times New Roman" w:eastAsia="Calibri" w:hAnsi="Times New Roman" w:cs="Times New Roman"/>
          <w:sz w:val="28"/>
          <w:szCs w:val="28"/>
        </w:rPr>
        <w:t>) у 22 человек – 26.8%.</w:t>
      </w:r>
    </w:p>
    <w:p w:rsidR="00014E01" w:rsidRPr="00CF3A04" w:rsidRDefault="00014E01" w:rsidP="008446B2">
      <w:pPr>
        <w:numPr>
          <w:ilvl w:val="0"/>
          <w:numId w:val="4"/>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Ожирение  (ИМТ 30 кг/м</w:t>
      </w:r>
      <w:r w:rsidRPr="00CF3A04">
        <w:rPr>
          <w:rFonts w:ascii="Times New Roman" w:eastAsia="Calibri" w:hAnsi="Times New Roman" w:cs="Times New Roman"/>
          <w:sz w:val="28"/>
          <w:szCs w:val="28"/>
          <w:vertAlign w:val="superscript"/>
        </w:rPr>
        <w:t>2</w:t>
      </w:r>
      <w:r w:rsidRPr="00CF3A04">
        <w:rPr>
          <w:rFonts w:ascii="Times New Roman" w:eastAsia="Calibri" w:hAnsi="Times New Roman" w:cs="Times New Roman"/>
          <w:sz w:val="28"/>
          <w:szCs w:val="28"/>
        </w:rPr>
        <w:t xml:space="preserve"> и более) у 7 человек – 8,5%.</w:t>
      </w:r>
    </w:p>
    <w:p w:rsidR="00014E01" w:rsidRPr="00CF3A04" w:rsidRDefault="00014E01" w:rsidP="008446B2">
      <w:pPr>
        <w:numPr>
          <w:ilvl w:val="0"/>
          <w:numId w:val="4"/>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Артериальная гипертензия у 9 человек – 10,9%.</w:t>
      </w:r>
    </w:p>
    <w:p w:rsidR="00014E01" w:rsidRPr="00CF3A04" w:rsidRDefault="00014E01" w:rsidP="008446B2">
      <w:pPr>
        <w:numPr>
          <w:ilvl w:val="0"/>
          <w:numId w:val="4"/>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Повышение АД выше 120/80 у 18 человек – 21,9%.</w:t>
      </w:r>
    </w:p>
    <w:p w:rsidR="00014E01" w:rsidRPr="00CF3A04" w:rsidRDefault="00014E01" w:rsidP="008446B2">
      <w:pPr>
        <w:numPr>
          <w:ilvl w:val="0"/>
          <w:numId w:val="4"/>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Гипергликемия у 7 человек – 8,5%.</w:t>
      </w:r>
    </w:p>
    <w:p w:rsidR="00014E01" w:rsidRPr="00CF3A04" w:rsidRDefault="00014E01" w:rsidP="008446B2">
      <w:pPr>
        <w:numPr>
          <w:ilvl w:val="0"/>
          <w:numId w:val="4"/>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Нарушение баланса ЛПИ у 6 человек – 7,3%.  </w:t>
      </w:r>
    </w:p>
    <w:p w:rsidR="00014E01" w:rsidRPr="00CF3A04" w:rsidRDefault="00014E01" w:rsidP="008446B2">
      <w:pPr>
        <w:numPr>
          <w:ilvl w:val="0"/>
          <w:numId w:val="4"/>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lastRenderedPageBreak/>
        <w:t>Курение – у 11 человек – 13,4%.</w:t>
      </w:r>
    </w:p>
    <w:p w:rsidR="00014E01" w:rsidRPr="00CF3A04" w:rsidRDefault="00014E01" w:rsidP="008446B2">
      <w:pPr>
        <w:spacing w:after="0" w:line="360" w:lineRule="auto"/>
        <w:ind w:firstLine="360"/>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Таким образом, в результате исследования было установлено, что </w:t>
      </w:r>
      <w:proofErr w:type="spellStart"/>
      <w:r w:rsidRPr="00CF3A04">
        <w:rPr>
          <w:rFonts w:ascii="Times New Roman" w:eastAsia="Calibri" w:hAnsi="Times New Roman" w:cs="Times New Roman"/>
          <w:sz w:val="28"/>
          <w:szCs w:val="28"/>
        </w:rPr>
        <w:t>гиперхолестеринемия</w:t>
      </w:r>
      <w:proofErr w:type="spellEnd"/>
      <w:r w:rsidRPr="00CF3A04">
        <w:rPr>
          <w:rFonts w:ascii="Times New Roman" w:eastAsia="Calibri" w:hAnsi="Times New Roman" w:cs="Times New Roman"/>
          <w:sz w:val="28"/>
          <w:szCs w:val="28"/>
        </w:rPr>
        <w:t xml:space="preserve"> является наиболее распространенным фактором кардиоваскулярного риска  (отмечается у 34% занимающихся, но этот показатель почти в 2 раза меньше, чем средний по стране), что подтверждается  данными  2016 года о наличии у  60% населения России </w:t>
      </w:r>
      <w:proofErr w:type="spellStart"/>
      <w:r w:rsidRPr="00CF3A04">
        <w:rPr>
          <w:rFonts w:ascii="Times New Roman" w:eastAsia="Calibri" w:hAnsi="Times New Roman" w:cs="Times New Roman"/>
          <w:sz w:val="28"/>
          <w:szCs w:val="28"/>
        </w:rPr>
        <w:t>гиперхолестеринемии</w:t>
      </w:r>
      <w:proofErr w:type="spellEnd"/>
      <w:r w:rsidRPr="00CF3A04">
        <w:rPr>
          <w:rFonts w:ascii="Times New Roman" w:eastAsia="Calibri" w:hAnsi="Times New Roman" w:cs="Times New Roman"/>
          <w:sz w:val="28"/>
          <w:szCs w:val="28"/>
        </w:rPr>
        <w:t xml:space="preserve">.  </w:t>
      </w:r>
    </w:p>
    <w:p w:rsidR="00014E01" w:rsidRPr="00CF3A04" w:rsidRDefault="00014E01" w:rsidP="008446B2">
      <w:pPr>
        <w:spacing w:after="0" w:line="360" w:lineRule="auto"/>
        <w:ind w:firstLine="360"/>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Данные 2014 года по распространенности артериальной гипертензии свидетельствуют о ее наличии у 40% мужчин и у 40% женщин России. В нашем исследовании получены данные об уменьшении распространенности данного заболевания в четыре раза (артериальная гипертензия отмечается только у 10,9% занимающихся).</w:t>
      </w:r>
    </w:p>
    <w:p w:rsidR="00014E01" w:rsidRPr="00CF3A04" w:rsidRDefault="00014E01" w:rsidP="008446B2">
      <w:pPr>
        <w:spacing w:after="0" w:line="360" w:lineRule="auto"/>
        <w:ind w:firstLine="360"/>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К сожалению, курение встречается в группе занимающихся бальными танцами. Избыточная масса тела, по-видимому,  связана с неправильным питанием занимающихся бальными танцами. </w:t>
      </w:r>
    </w:p>
    <w:p w:rsidR="00014E01" w:rsidRPr="00CF3A04" w:rsidRDefault="00014E01" w:rsidP="008446B2">
      <w:pPr>
        <w:spacing w:after="0" w:line="360" w:lineRule="auto"/>
        <w:ind w:firstLine="360"/>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Необходимо отметить, что </w:t>
      </w:r>
      <w:proofErr w:type="spellStart"/>
      <w:r w:rsidRPr="00CF3A04">
        <w:rPr>
          <w:rFonts w:ascii="Times New Roman" w:eastAsia="Calibri" w:hAnsi="Times New Roman" w:cs="Times New Roman"/>
          <w:sz w:val="28"/>
          <w:szCs w:val="28"/>
        </w:rPr>
        <w:t>гиперхолестеринемия</w:t>
      </w:r>
      <w:proofErr w:type="spellEnd"/>
      <w:r w:rsidRPr="00CF3A04">
        <w:rPr>
          <w:rFonts w:ascii="Times New Roman" w:eastAsia="Calibri" w:hAnsi="Times New Roman" w:cs="Times New Roman"/>
          <w:sz w:val="28"/>
          <w:szCs w:val="28"/>
        </w:rPr>
        <w:t>, артериальная гипертензия, курение и  избыточная масса тела практически одинаково встречались в группе мужчин и женщин, занимающихся бальными танцами.</w:t>
      </w:r>
    </w:p>
    <w:p w:rsidR="00014E01" w:rsidRPr="00CF3A04" w:rsidRDefault="00014E01" w:rsidP="008446B2">
      <w:pPr>
        <w:spacing w:after="0" w:line="360" w:lineRule="auto"/>
        <w:ind w:firstLine="360"/>
        <w:jc w:val="both"/>
        <w:rPr>
          <w:rFonts w:ascii="Times New Roman" w:eastAsia="Calibri" w:hAnsi="Times New Roman" w:cs="Times New Roman"/>
          <w:b/>
          <w:bCs/>
          <w:sz w:val="28"/>
          <w:szCs w:val="28"/>
        </w:rPr>
      </w:pPr>
      <w:r w:rsidRPr="00CF3A04">
        <w:rPr>
          <w:rFonts w:ascii="Times New Roman" w:eastAsia="Calibri" w:hAnsi="Times New Roman" w:cs="Times New Roman"/>
          <w:sz w:val="28"/>
          <w:szCs w:val="28"/>
        </w:rPr>
        <w:t>Выводы: Распространенность факторов кардиоваскулярного риска у лиц, занимающихся бальными танцами ниже, чем данные в среднем по населению России, что связано, по-видимому, с более высокой физической активностью и ведением  здорового образ</w:t>
      </w:r>
      <w:r w:rsidR="000F2853" w:rsidRPr="00CF3A04">
        <w:rPr>
          <w:rFonts w:ascii="Times New Roman" w:eastAsia="Calibri" w:hAnsi="Times New Roman" w:cs="Times New Roman"/>
          <w:sz w:val="28"/>
          <w:szCs w:val="28"/>
        </w:rPr>
        <w:t>а</w:t>
      </w:r>
      <w:r w:rsidRPr="00CF3A04">
        <w:rPr>
          <w:rFonts w:ascii="Times New Roman" w:eastAsia="Calibri" w:hAnsi="Times New Roman" w:cs="Times New Roman"/>
          <w:sz w:val="28"/>
          <w:szCs w:val="28"/>
        </w:rPr>
        <w:t xml:space="preserve"> жизни, а развитие сердечно-сосудистых заболеваний на 60-65% зависит от образа жизни.</w:t>
      </w:r>
    </w:p>
    <w:p w:rsidR="00014E01" w:rsidRPr="00CF3A04" w:rsidRDefault="00014E01" w:rsidP="008446B2">
      <w:pPr>
        <w:spacing w:after="0" w:line="360" w:lineRule="auto"/>
        <w:jc w:val="center"/>
        <w:rPr>
          <w:rFonts w:ascii="Times New Roman" w:eastAsia="Calibri" w:hAnsi="Times New Roman" w:cs="Times New Roman"/>
          <w:b/>
          <w:sz w:val="28"/>
          <w:szCs w:val="28"/>
        </w:rPr>
      </w:pPr>
    </w:p>
    <w:p w:rsidR="00014E01" w:rsidRPr="00CF3A04" w:rsidRDefault="0036640A" w:rsidP="0036640A">
      <w:pPr>
        <w:widowControl w:val="0"/>
        <w:autoSpaceDE w:val="0"/>
        <w:spacing w:before="240" w:after="0" w:line="360" w:lineRule="auto"/>
        <w:ind w:right="-6"/>
        <w:rPr>
          <w:rStyle w:val="10"/>
          <w:rFonts w:eastAsia="Calibri"/>
          <w:sz w:val="28"/>
          <w:szCs w:val="28"/>
        </w:rPr>
      </w:pPr>
      <w:bookmarkStart w:id="51" w:name="_Toc465952504"/>
      <w:bookmarkStart w:id="52" w:name="_Toc465953328"/>
      <w:r>
        <w:rPr>
          <w:rStyle w:val="10"/>
          <w:rFonts w:eastAsia="Calibri"/>
          <w:sz w:val="28"/>
          <w:szCs w:val="28"/>
        </w:rPr>
        <w:t>МЕТОДИКА</w:t>
      </w:r>
      <w:r w:rsidR="00014E01" w:rsidRPr="00CF3A04">
        <w:rPr>
          <w:rStyle w:val="10"/>
          <w:rFonts w:eastAsia="Calibri"/>
          <w:sz w:val="28"/>
          <w:szCs w:val="28"/>
        </w:rPr>
        <w:t xml:space="preserve"> МАССАЖА ЛИЦА С ПСЕВДОБУЛЬБАРНЫМ ПАРЕЗОМ МИМИЧЕСКОЙ МУСКУЛУТАРЫ</w:t>
      </w:r>
      <w:bookmarkEnd w:id="51"/>
      <w:bookmarkEnd w:id="52"/>
    </w:p>
    <w:p w:rsidR="0036640A" w:rsidRDefault="000F2853" w:rsidP="00865381">
      <w:pPr>
        <w:pStyle w:val="2"/>
        <w:spacing w:before="0" w:after="240" w:line="360" w:lineRule="auto"/>
        <w:jc w:val="center"/>
        <w:rPr>
          <w:rFonts w:ascii="Times New Roman" w:eastAsia="Calibri" w:hAnsi="Times New Roman"/>
          <w:b w:val="0"/>
          <w:color w:val="auto"/>
          <w:sz w:val="28"/>
          <w:szCs w:val="28"/>
        </w:rPr>
      </w:pPr>
      <w:bookmarkStart w:id="53" w:name="_Toc465953329"/>
      <w:r w:rsidRPr="00CF3A04">
        <w:rPr>
          <w:rFonts w:ascii="Times New Roman" w:eastAsia="Calibri" w:hAnsi="Times New Roman"/>
          <w:b w:val="0"/>
          <w:color w:val="auto"/>
          <w:sz w:val="28"/>
          <w:szCs w:val="28"/>
        </w:rPr>
        <w:lastRenderedPageBreak/>
        <w:t xml:space="preserve">Мусин Р.Р., </w:t>
      </w:r>
      <w:proofErr w:type="spellStart"/>
      <w:r w:rsidRPr="00CF3A04">
        <w:rPr>
          <w:rFonts w:ascii="Times New Roman" w:eastAsia="Calibri" w:hAnsi="Times New Roman"/>
          <w:b w:val="0"/>
          <w:color w:val="auto"/>
          <w:sz w:val="28"/>
          <w:szCs w:val="28"/>
        </w:rPr>
        <w:t>Шова</w:t>
      </w:r>
      <w:proofErr w:type="spellEnd"/>
      <w:r w:rsidRPr="00CF3A04">
        <w:rPr>
          <w:rFonts w:ascii="Times New Roman" w:eastAsia="Calibri" w:hAnsi="Times New Roman"/>
          <w:b w:val="0"/>
          <w:color w:val="auto"/>
          <w:sz w:val="28"/>
          <w:szCs w:val="28"/>
        </w:rPr>
        <w:t xml:space="preserve"> </w:t>
      </w:r>
      <w:r w:rsidR="0036640A">
        <w:rPr>
          <w:rFonts w:ascii="Times New Roman" w:eastAsia="Calibri" w:hAnsi="Times New Roman"/>
          <w:b w:val="0"/>
          <w:color w:val="auto"/>
          <w:sz w:val="28"/>
          <w:szCs w:val="28"/>
        </w:rPr>
        <w:t>Н.И.</w:t>
      </w:r>
    </w:p>
    <w:p w:rsidR="000F2853" w:rsidRPr="00CF3A04" w:rsidRDefault="000F2853" w:rsidP="00865381">
      <w:pPr>
        <w:pStyle w:val="2"/>
        <w:spacing w:before="0" w:after="24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Научно-исследовательский психо</w:t>
      </w:r>
      <w:r w:rsidR="00014E01" w:rsidRPr="00CF3A04">
        <w:rPr>
          <w:rFonts w:ascii="Times New Roman" w:eastAsia="Calibri" w:hAnsi="Times New Roman"/>
          <w:b w:val="0"/>
          <w:color w:val="auto"/>
          <w:sz w:val="28"/>
          <w:szCs w:val="28"/>
        </w:rPr>
        <w:t>неврологический институт</w:t>
      </w:r>
      <w:r w:rsidRPr="00CF3A04">
        <w:rPr>
          <w:rFonts w:ascii="Times New Roman" w:eastAsia="Calibri" w:hAnsi="Times New Roman"/>
          <w:b w:val="0"/>
          <w:color w:val="auto"/>
          <w:sz w:val="28"/>
          <w:szCs w:val="28"/>
        </w:rPr>
        <w:t xml:space="preserve"> им. В. М. Бехтерева</w:t>
      </w:r>
      <w:r w:rsidR="00014E01" w:rsidRPr="00CF3A04">
        <w:rPr>
          <w:rFonts w:ascii="Times New Roman" w:eastAsia="Calibri" w:hAnsi="Times New Roman"/>
          <w:b w:val="0"/>
          <w:color w:val="auto"/>
          <w:sz w:val="28"/>
          <w:szCs w:val="28"/>
        </w:rPr>
        <w:t>, Санкт-Петербург</w:t>
      </w:r>
      <w:bookmarkEnd w:id="53"/>
    </w:p>
    <w:p w:rsidR="00014E01" w:rsidRPr="00CF3A04" w:rsidRDefault="00014E01"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В России заболеваемость инсультом старше 25 лет составляет 3,48 ± 0,21 на 1000 населения в год. При поступлении пациентов в позднем восстановительном периоде (от 6 мес</w:t>
      </w:r>
      <w:r w:rsidR="000F2853"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до 2 лет) и в периоде остаточных явлений одним из клинических про</w:t>
      </w:r>
      <w:r w:rsidR="000F2853" w:rsidRPr="00CF3A04">
        <w:rPr>
          <w:rFonts w:ascii="Times New Roman" w:eastAsia="Calibri" w:hAnsi="Times New Roman" w:cs="Times New Roman"/>
          <w:sz w:val="28"/>
          <w:szCs w:val="28"/>
        </w:rPr>
        <w:t>явлений является динамическая а</w:t>
      </w:r>
      <w:r w:rsidRPr="00CF3A04">
        <w:rPr>
          <w:rFonts w:ascii="Times New Roman" w:eastAsia="Calibri" w:hAnsi="Times New Roman" w:cs="Times New Roman"/>
          <w:sz w:val="28"/>
          <w:szCs w:val="28"/>
        </w:rPr>
        <w:t>си</w:t>
      </w:r>
      <w:r w:rsidR="000F2853" w:rsidRPr="00CF3A04">
        <w:rPr>
          <w:rFonts w:ascii="Times New Roman" w:eastAsia="Calibri" w:hAnsi="Times New Roman" w:cs="Times New Roman"/>
          <w:sz w:val="28"/>
          <w:szCs w:val="28"/>
        </w:rPr>
        <w:t>м</w:t>
      </w:r>
      <w:r w:rsidRPr="00CF3A04">
        <w:rPr>
          <w:rFonts w:ascii="Times New Roman" w:eastAsia="Calibri" w:hAnsi="Times New Roman" w:cs="Times New Roman"/>
          <w:sz w:val="28"/>
          <w:szCs w:val="28"/>
        </w:rPr>
        <w:t>метрия лица, которая обусловлена парезом мимической мускулатуры в концепции псевдобульбарного синдрома (поражение ядерного аппарата лицевого нерва). Актуальность пр</w:t>
      </w:r>
      <w:r w:rsidR="000F2853" w:rsidRPr="00CF3A04">
        <w:rPr>
          <w:rFonts w:ascii="Times New Roman" w:eastAsia="Calibri" w:hAnsi="Times New Roman" w:cs="Times New Roman"/>
          <w:sz w:val="28"/>
          <w:szCs w:val="28"/>
        </w:rPr>
        <w:t xml:space="preserve">едставляется в использовании </w:t>
      </w:r>
      <w:proofErr w:type="spellStart"/>
      <w:r w:rsidR="000F2853" w:rsidRPr="00CF3A04">
        <w:rPr>
          <w:rFonts w:ascii="Times New Roman" w:eastAsia="Calibri" w:hAnsi="Times New Roman" w:cs="Times New Roman"/>
          <w:sz w:val="28"/>
          <w:szCs w:val="28"/>
        </w:rPr>
        <w:t>не</w:t>
      </w:r>
      <w:r w:rsidRPr="00CF3A04">
        <w:rPr>
          <w:rFonts w:ascii="Times New Roman" w:eastAsia="Calibri" w:hAnsi="Times New Roman" w:cs="Times New Roman"/>
          <w:sz w:val="28"/>
          <w:szCs w:val="28"/>
        </w:rPr>
        <w:t>инвазивных</w:t>
      </w:r>
      <w:proofErr w:type="spellEnd"/>
      <w:r w:rsidRPr="00CF3A04">
        <w:rPr>
          <w:rFonts w:ascii="Times New Roman" w:eastAsia="Calibri" w:hAnsi="Times New Roman" w:cs="Times New Roman"/>
          <w:sz w:val="28"/>
          <w:szCs w:val="28"/>
        </w:rPr>
        <w:t xml:space="preserve"> косметолог</w:t>
      </w:r>
      <w:r w:rsidR="000F2853" w:rsidRPr="00CF3A04">
        <w:rPr>
          <w:rFonts w:ascii="Times New Roman" w:eastAsia="Calibri" w:hAnsi="Times New Roman" w:cs="Times New Roman"/>
          <w:sz w:val="28"/>
          <w:szCs w:val="28"/>
        </w:rPr>
        <w:t>ических методик для коррекции а</w:t>
      </w:r>
      <w:r w:rsidRPr="00CF3A04">
        <w:rPr>
          <w:rFonts w:ascii="Times New Roman" w:eastAsia="Calibri" w:hAnsi="Times New Roman" w:cs="Times New Roman"/>
          <w:sz w:val="28"/>
          <w:szCs w:val="28"/>
        </w:rPr>
        <w:t>с</w:t>
      </w:r>
      <w:r w:rsidR="000F2853" w:rsidRPr="00CF3A04">
        <w:rPr>
          <w:rFonts w:ascii="Times New Roman" w:eastAsia="Calibri" w:hAnsi="Times New Roman" w:cs="Times New Roman"/>
          <w:sz w:val="28"/>
          <w:szCs w:val="28"/>
        </w:rPr>
        <w:t>им</w:t>
      </w:r>
      <w:r w:rsidRPr="00CF3A04">
        <w:rPr>
          <w:rFonts w:ascii="Times New Roman" w:eastAsia="Calibri" w:hAnsi="Times New Roman" w:cs="Times New Roman"/>
          <w:sz w:val="28"/>
          <w:szCs w:val="28"/>
        </w:rPr>
        <w:t xml:space="preserve">метрии. </w:t>
      </w:r>
    </w:p>
    <w:p w:rsidR="00014E01" w:rsidRPr="00CF3A04" w:rsidRDefault="00014E01"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Цель исследования: оценить эффективность массажа на функциональную способность лицевого нерва </w:t>
      </w:r>
    </w:p>
    <w:p w:rsidR="00014E01" w:rsidRPr="00CF3A04" w:rsidRDefault="000F2853"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Исследованы</w:t>
      </w:r>
      <w:r w:rsidR="00014E01" w:rsidRPr="00CF3A04">
        <w:rPr>
          <w:rFonts w:ascii="Times New Roman" w:eastAsia="Calibri" w:hAnsi="Times New Roman" w:cs="Times New Roman"/>
          <w:sz w:val="28"/>
          <w:szCs w:val="28"/>
        </w:rPr>
        <w:t xml:space="preserve"> пациенты </w:t>
      </w:r>
      <w:r w:rsidRPr="00CF3A04">
        <w:rPr>
          <w:rFonts w:ascii="Times New Roman" w:eastAsia="Calibri" w:hAnsi="Times New Roman" w:cs="Times New Roman"/>
          <w:sz w:val="28"/>
          <w:szCs w:val="28"/>
        </w:rPr>
        <w:t>(</w:t>
      </w:r>
      <w:r w:rsidR="00014E01" w:rsidRPr="00CF3A04">
        <w:rPr>
          <w:rFonts w:ascii="Times New Roman" w:eastAsia="Calibri" w:hAnsi="Times New Roman" w:cs="Times New Roman"/>
          <w:sz w:val="28"/>
          <w:szCs w:val="28"/>
        </w:rPr>
        <w:t>мужчины и женщины</w:t>
      </w:r>
      <w:r w:rsidRPr="00CF3A04">
        <w:rPr>
          <w:rFonts w:ascii="Times New Roman" w:eastAsia="Calibri" w:hAnsi="Times New Roman" w:cs="Times New Roman"/>
          <w:sz w:val="28"/>
          <w:szCs w:val="28"/>
        </w:rPr>
        <w:t>) в возрасте от 40 до 75 лет</w:t>
      </w:r>
      <w:r w:rsidR="00014E01" w:rsidRPr="00CF3A04">
        <w:rPr>
          <w:rFonts w:ascii="Times New Roman" w:eastAsia="Calibri" w:hAnsi="Times New Roman" w:cs="Times New Roman"/>
          <w:sz w:val="28"/>
          <w:szCs w:val="28"/>
        </w:rPr>
        <w:t xml:space="preserve"> с псевдобульбарным парезом мимической м</w:t>
      </w:r>
      <w:r w:rsidRPr="00CF3A04">
        <w:rPr>
          <w:rFonts w:ascii="Times New Roman" w:eastAsia="Calibri" w:hAnsi="Times New Roman" w:cs="Times New Roman"/>
          <w:sz w:val="28"/>
          <w:szCs w:val="28"/>
        </w:rPr>
        <w:t>ускулатуры. В исследовании  использованы</w:t>
      </w:r>
      <w:r w:rsidR="0036640A">
        <w:rPr>
          <w:rFonts w:ascii="Times New Roman" w:eastAsia="Calibri" w:hAnsi="Times New Roman" w:cs="Times New Roman"/>
          <w:sz w:val="28"/>
          <w:szCs w:val="28"/>
        </w:rPr>
        <w:t xml:space="preserve"> две методики</w:t>
      </w:r>
      <w:r w:rsidR="00014E01" w:rsidRPr="00CF3A04">
        <w:rPr>
          <w:rFonts w:ascii="Times New Roman" w:eastAsia="Calibri" w:hAnsi="Times New Roman" w:cs="Times New Roman"/>
          <w:sz w:val="28"/>
          <w:szCs w:val="28"/>
        </w:rPr>
        <w:t xml:space="preserve"> мас</w:t>
      </w:r>
      <w:r w:rsidRPr="00CF3A04">
        <w:rPr>
          <w:rFonts w:ascii="Times New Roman" w:eastAsia="Calibri" w:hAnsi="Times New Roman" w:cs="Times New Roman"/>
          <w:sz w:val="28"/>
          <w:szCs w:val="28"/>
        </w:rPr>
        <w:t xml:space="preserve">сажа: массаж </w:t>
      </w:r>
      <w:proofErr w:type="spellStart"/>
      <w:r w:rsidRPr="00CF3A04">
        <w:rPr>
          <w:rFonts w:ascii="Times New Roman" w:eastAsia="Calibri" w:hAnsi="Times New Roman" w:cs="Times New Roman"/>
          <w:sz w:val="28"/>
          <w:szCs w:val="28"/>
        </w:rPr>
        <w:t>Гуа</w:t>
      </w:r>
      <w:proofErr w:type="spellEnd"/>
      <w:r w:rsidRPr="00CF3A04">
        <w:rPr>
          <w:rFonts w:ascii="Times New Roman" w:eastAsia="Calibri" w:hAnsi="Times New Roman" w:cs="Times New Roman"/>
          <w:sz w:val="28"/>
          <w:szCs w:val="28"/>
        </w:rPr>
        <w:t xml:space="preserve"> </w:t>
      </w:r>
      <w:proofErr w:type="spellStart"/>
      <w:r w:rsidRPr="00CF3A04">
        <w:rPr>
          <w:rFonts w:ascii="Times New Roman" w:eastAsia="Calibri" w:hAnsi="Times New Roman" w:cs="Times New Roman"/>
          <w:sz w:val="28"/>
          <w:szCs w:val="28"/>
        </w:rPr>
        <w:t>Ша</w:t>
      </w:r>
      <w:proofErr w:type="spellEnd"/>
      <w:r w:rsidRPr="00CF3A04">
        <w:rPr>
          <w:rFonts w:ascii="Times New Roman" w:eastAsia="Calibri" w:hAnsi="Times New Roman" w:cs="Times New Roman"/>
          <w:sz w:val="28"/>
          <w:szCs w:val="28"/>
        </w:rPr>
        <w:t xml:space="preserve"> лица</w:t>
      </w:r>
      <w:r w:rsidR="00014E01" w:rsidRPr="00CF3A04">
        <w:rPr>
          <w:rFonts w:ascii="Times New Roman" w:eastAsia="Calibri" w:hAnsi="Times New Roman" w:cs="Times New Roman"/>
          <w:sz w:val="28"/>
          <w:szCs w:val="28"/>
        </w:rPr>
        <w:t xml:space="preserve">, основной принцип </w:t>
      </w:r>
      <w:r w:rsidRPr="00CF3A04">
        <w:rPr>
          <w:rFonts w:ascii="Times New Roman" w:eastAsia="Calibri" w:hAnsi="Times New Roman" w:cs="Times New Roman"/>
          <w:sz w:val="28"/>
          <w:szCs w:val="28"/>
        </w:rPr>
        <w:t xml:space="preserve">которого </w:t>
      </w:r>
      <w:r w:rsidR="00014E01" w:rsidRPr="00CF3A04">
        <w:rPr>
          <w:rFonts w:ascii="Times New Roman" w:eastAsia="Calibri" w:hAnsi="Times New Roman" w:cs="Times New Roman"/>
          <w:sz w:val="28"/>
          <w:szCs w:val="28"/>
        </w:rPr>
        <w:t>заключается в воздействии специальными скребками на биологически активные точки и рефлекс</w:t>
      </w:r>
      <w:r w:rsidRPr="00CF3A04">
        <w:rPr>
          <w:rFonts w:ascii="Times New Roman" w:eastAsia="Calibri" w:hAnsi="Times New Roman" w:cs="Times New Roman"/>
          <w:sz w:val="28"/>
          <w:szCs w:val="28"/>
        </w:rPr>
        <w:t xml:space="preserve">огенные зоны лица, что позволяет </w:t>
      </w:r>
      <w:r w:rsidR="00014E01" w:rsidRPr="00CF3A04">
        <w:rPr>
          <w:rFonts w:ascii="Times New Roman" w:eastAsia="Calibri" w:hAnsi="Times New Roman" w:cs="Times New Roman"/>
          <w:sz w:val="28"/>
          <w:szCs w:val="28"/>
        </w:rPr>
        <w:t>усилить кровооб</w:t>
      </w:r>
      <w:r w:rsidRPr="00CF3A04">
        <w:rPr>
          <w:rFonts w:ascii="Times New Roman" w:eastAsia="Calibri" w:hAnsi="Times New Roman" w:cs="Times New Roman"/>
          <w:sz w:val="28"/>
          <w:szCs w:val="28"/>
        </w:rPr>
        <w:t xml:space="preserve">ращение, улучшить функцию </w:t>
      </w:r>
      <w:r w:rsidR="00014E01" w:rsidRPr="00CF3A04">
        <w:rPr>
          <w:rFonts w:ascii="Times New Roman" w:eastAsia="Calibri" w:hAnsi="Times New Roman" w:cs="Times New Roman"/>
          <w:sz w:val="28"/>
          <w:szCs w:val="28"/>
        </w:rPr>
        <w:t xml:space="preserve">нервной системы, активировать </w:t>
      </w:r>
      <w:proofErr w:type="spellStart"/>
      <w:r w:rsidR="00014E01" w:rsidRPr="00CF3A04">
        <w:rPr>
          <w:rFonts w:ascii="Times New Roman" w:eastAsia="Calibri" w:hAnsi="Times New Roman" w:cs="Times New Roman"/>
          <w:sz w:val="28"/>
          <w:szCs w:val="28"/>
        </w:rPr>
        <w:t>лимфодренаж</w:t>
      </w:r>
      <w:proofErr w:type="spellEnd"/>
      <w:r w:rsidR="00014E01" w:rsidRPr="00CF3A04">
        <w:rPr>
          <w:rFonts w:ascii="Times New Roman" w:eastAsia="Calibri" w:hAnsi="Times New Roman" w:cs="Times New Roman"/>
          <w:sz w:val="28"/>
          <w:szCs w:val="28"/>
        </w:rPr>
        <w:t>; массаж «36 движений», направлен на работу с мимической мускулатурой и биологически активными точками лица мануальным воздействием. Использование этих</w:t>
      </w:r>
      <w:r w:rsidR="00DC6382" w:rsidRPr="00CF3A04">
        <w:rPr>
          <w:rFonts w:ascii="Times New Roman" w:eastAsia="Calibri" w:hAnsi="Times New Roman" w:cs="Times New Roman"/>
          <w:sz w:val="28"/>
          <w:szCs w:val="28"/>
        </w:rPr>
        <w:t xml:space="preserve"> техник улучшает</w:t>
      </w:r>
      <w:r w:rsidR="00014E01" w:rsidRPr="00CF3A04">
        <w:rPr>
          <w:rFonts w:ascii="Times New Roman" w:eastAsia="Calibri" w:hAnsi="Times New Roman" w:cs="Times New Roman"/>
          <w:sz w:val="28"/>
          <w:szCs w:val="28"/>
        </w:rPr>
        <w:t xml:space="preserve"> питание</w:t>
      </w:r>
      <w:r w:rsidR="00DC6382" w:rsidRPr="00CF3A04">
        <w:rPr>
          <w:rFonts w:ascii="Times New Roman" w:eastAsia="Calibri" w:hAnsi="Times New Roman" w:cs="Times New Roman"/>
          <w:sz w:val="28"/>
          <w:szCs w:val="28"/>
        </w:rPr>
        <w:t xml:space="preserve"> мимической мускулатуры, усиливает </w:t>
      </w:r>
      <w:proofErr w:type="spellStart"/>
      <w:r w:rsidR="00DC6382" w:rsidRPr="00CF3A04">
        <w:rPr>
          <w:rFonts w:ascii="Times New Roman" w:eastAsia="Calibri" w:hAnsi="Times New Roman" w:cs="Times New Roman"/>
          <w:sz w:val="28"/>
          <w:szCs w:val="28"/>
        </w:rPr>
        <w:t>лимфодренаж</w:t>
      </w:r>
      <w:proofErr w:type="spellEnd"/>
      <w:r w:rsidR="00DC6382" w:rsidRPr="00CF3A04">
        <w:rPr>
          <w:rFonts w:ascii="Times New Roman" w:eastAsia="Calibri" w:hAnsi="Times New Roman" w:cs="Times New Roman"/>
          <w:sz w:val="28"/>
          <w:szCs w:val="28"/>
        </w:rPr>
        <w:t xml:space="preserve"> и стимулирует</w:t>
      </w:r>
      <w:r w:rsidR="00014E01" w:rsidRPr="00CF3A04">
        <w:rPr>
          <w:rFonts w:ascii="Times New Roman" w:eastAsia="Calibri" w:hAnsi="Times New Roman" w:cs="Times New Roman"/>
          <w:sz w:val="28"/>
          <w:szCs w:val="28"/>
        </w:rPr>
        <w:t xml:space="preserve"> нервную систему.</w:t>
      </w:r>
      <w:r w:rsidR="00DC6382" w:rsidRPr="00CF3A04">
        <w:rPr>
          <w:rFonts w:ascii="Times New Roman" w:eastAsia="Calibri" w:hAnsi="Times New Roman" w:cs="Times New Roman"/>
          <w:sz w:val="28"/>
          <w:szCs w:val="28"/>
        </w:rPr>
        <w:t xml:space="preserve"> Оценивались:</w:t>
      </w:r>
    </w:p>
    <w:p w:rsidR="00014E01" w:rsidRPr="00CF3A04" w:rsidRDefault="00DC6382" w:rsidP="008446B2">
      <w:pPr>
        <w:numPr>
          <w:ilvl w:val="0"/>
          <w:numId w:val="5"/>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Клинические признаки</w:t>
      </w:r>
      <w:r w:rsidR="00014E01" w:rsidRPr="00CF3A04">
        <w:rPr>
          <w:rFonts w:ascii="Times New Roman" w:eastAsia="Calibri" w:hAnsi="Times New Roman" w:cs="Times New Roman"/>
          <w:sz w:val="28"/>
          <w:szCs w:val="28"/>
        </w:rPr>
        <w:t xml:space="preserve"> поражения лицевого нерва</w:t>
      </w:r>
    </w:p>
    <w:p w:rsidR="00014E01" w:rsidRPr="00CF3A04" w:rsidRDefault="00014E01" w:rsidP="008446B2">
      <w:pPr>
        <w:numPr>
          <w:ilvl w:val="0"/>
          <w:numId w:val="5"/>
        </w:numPr>
        <w:spacing w:before="240" w:after="16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Наличие </w:t>
      </w:r>
      <w:proofErr w:type="spellStart"/>
      <w:r w:rsidRPr="00CF3A04">
        <w:rPr>
          <w:rFonts w:ascii="Times New Roman" w:eastAsia="Calibri" w:hAnsi="Times New Roman" w:cs="Times New Roman"/>
          <w:sz w:val="28"/>
          <w:szCs w:val="28"/>
        </w:rPr>
        <w:t>синкинезий</w:t>
      </w:r>
      <w:proofErr w:type="spellEnd"/>
      <w:r w:rsidRPr="00CF3A04">
        <w:rPr>
          <w:rFonts w:ascii="Times New Roman" w:eastAsia="Calibri" w:hAnsi="Times New Roman" w:cs="Times New Roman"/>
          <w:sz w:val="28"/>
          <w:szCs w:val="28"/>
        </w:rPr>
        <w:t xml:space="preserve"> (непроизвольных </w:t>
      </w:r>
      <w:proofErr w:type="spellStart"/>
      <w:r w:rsidRPr="00CF3A04">
        <w:rPr>
          <w:rFonts w:ascii="Times New Roman" w:eastAsia="Calibri" w:hAnsi="Times New Roman" w:cs="Times New Roman"/>
          <w:sz w:val="28"/>
          <w:szCs w:val="28"/>
        </w:rPr>
        <w:t>содружественных</w:t>
      </w:r>
      <w:proofErr w:type="spellEnd"/>
      <w:r w:rsidRPr="00CF3A04">
        <w:rPr>
          <w:rFonts w:ascii="Times New Roman" w:eastAsia="Calibri" w:hAnsi="Times New Roman" w:cs="Times New Roman"/>
          <w:sz w:val="28"/>
          <w:szCs w:val="28"/>
        </w:rPr>
        <w:t xml:space="preserve"> движений):</w:t>
      </w:r>
    </w:p>
    <w:p w:rsidR="00014E01" w:rsidRPr="00CF3A04" w:rsidRDefault="00014E01" w:rsidP="008446B2">
      <w:pPr>
        <w:numPr>
          <w:ilvl w:val="0"/>
          <w:numId w:val="6"/>
        </w:numPr>
        <w:spacing w:after="16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Веко-губная (при закрывании глаза поднимается угол рта на той же стороне).</w:t>
      </w:r>
    </w:p>
    <w:p w:rsidR="00014E01" w:rsidRPr="00CF3A04" w:rsidRDefault="00014E01" w:rsidP="008446B2">
      <w:pPr>
        <w:numPr>
          <w:ilvl w:val="0"/>
          <w:numId w:val="6"/>
        </w:numPr>
        <w:spacing w:after="16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Веко-лобная (при закрывании глаза наморщивается лоб).</w:t>
      </w:r>
    </w:p>
    <w:p w:rsidR="00014E01" w:rsidRPr="00CF3A04" w:rsidRDefault="00014E01" w:rsidP="008446B2">
      <w:pPr>
        <w:numPr>
          <w:ilvl w:val="0"/>
          <w:numId w:val="6"/>
        </w:numPr>
        <w:spacing w:after="16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lastRenderedPageBreak/>
        <w:t>Веко-</w:t>
      </w:r>
      <w:proofErr w:type="spellStart"/>
      <w:r w:rsidRPr="00CF3A04">
        <w:rPr>
          <w:rFonts w:ascii="Times New Roman" w:eastAsia="Calibri" w:hAnsi="Times New Roman" w:cs="Times New Roman"/>
          <w:sz w:val="28"/>
          <w:szCs w:val="28"/>
        </w:rPr>
        <w:t>платизменная</w:t>
      </w:r>
      <w:proofErr w:type="spellEnd"/>
      <w:r w:rsidRPr="00CF3A04">
        <w:rPr>
          <w:rFonts w:ascii="Times New Roman" w:eastAsia="Calibri" w:hAnsi="Times New Roman" w:cs="Times New Roman"/>
          <w:sz w:val="28"/>
          <w:szCs w:val="28"/>
        </w:rPr>
        <w:t xml:space="preserve"> (при зажмуривании сокращается подкожная мышца шеи).</w:t>
      </w:r>
    </w:p>
    <w:p w:rsidR="00014E01" w:rsidRPr="00CF3A04" w:rsidRDefault="00014E01" w:rsidP="008446B2">
      <w:pPr>
        <w:numPr>
          <w:ilvl w:val="0"/>
          <w:numId w:val="6"/>
        </w:numPr>
        <w:spacing w:after="16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Веко-ушная (при зажмуривании поднимается ушная раковина).</w:t>
      </w:r>
    </w:p>
    <w:p w:rsidR="00014E01" w:rsidRPr="00CF3A04" w:rsidRDefault="00014E01" w:rsidP="008446B2">
      <w:pPr>
        <w:numPr>
          <w:ilvl w:val="0"/>
          <w:numId w:val="6"/>
        </w:numPr>
        <w:spacing w:after="16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Губно-</w:t>
      </w:r>
      <w:proofErr w:type="spellStart"/>
      <w:r w:rsidRPr="00CF3A04">
        <w:rPr>
          <w:rFonts w:ascii="Times New Roman" w:eastAsia="Calibri" w:hAnsi="Times New Roman" w:cs="Times New Roman"/>
          <w:sz w:val="28"/>
          <w:szCs w:val="28"/>
        </w:rPr>
        <w:t>пальпебральная</w:t>
      </w:r>
      <w:proofErr w:type="spellEnd"/>
      <w:r w:rsidRPr="00CF3A04">
        <w:rPr>
          <w:rFonts w:ascii="Times New Roman" w:eastAsia="Calibri" w:hAnsi="Times New Roman" w:cs="Times New Roman"/>
          <w:sz w:val="28"/>
          <w:szCs w:val="28"/>
        </w:rPr>
        <w:t xml:space="preserve"> (сужение глазной щели при надувании щек, вытягивании губ в трубочку, во время еды).</w:t>
      </w:r>
    </w:p>
    <w:p w:rsidR="00014E01" w:rsidRPr="00CF3A04" w:rsidRDefault="00014E01" w:rsidP="008446B2">
      <w:pPr>
        <w:numPr>
          <w:ilvl w:val="0"/>
          <w:numId w:val="6"/>
        </w:numPr>
        <w:spacing w:after="16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Лобно-губная (непроизвольное приподнимание уголка рта при </w:t>
      </w:r>
      <w:proofErr w:type="spellStart"/>
      <w:r w:rsidRPr="00CF3A04">
        <w:rPr>
          <w:rFonts w:ascii="Times New Roman" w:eastAsia="Calibri" w:hAnsi="Times New Roman" w:cs="Times New Roman"/>
          <w:sz w:val="28"/>
          <w:szCs w:val="28"/>
        </w:rPr>
        <w:t>наморщивании</w:t>
      </w:r>
      <w:proofErr w:type="spellEnd"/>
      <w:r w:rsidRPr="00CF3A04">
        <w:rPr>
          <w:rFonts w:ascii="Times New Roman" w:eastAsia="Calibri" w:hAnsi="Times New Roman" w:cs="Times New Roman"/>
          <w:sz w:val="28"/>
          <w:szCs w:val="28"/>
        </w:rPr>
        <w:t>).</w:t>
      </w:r>
    </w:p>
    <w:p w:rsidR="00014E01" w:rsidRPr="00CF3A04" w:rsidRDefault="00014E01" w:rsidP="008446B2">
      <w:pPr>
        <w:numPr>
          <w:ilvl w:val="0"/>
          <w:numId w:val="6"/>
        </w:numPr>
        <w:spacing w:after="16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Симптом «крокодиловых слез» (слезотечение из глаза на пораженной стороне при жевании или просто при движении нижней челюсти).</w:t>
      </w:r>
    </w:p>
    <w:p w:rsidR="00014E01" w:rsidRPr="00CF3A04" w:rsidRDefault="00014E01" w:rsidP="008446B2">
      <w:pPr>
        <w:numPr>
          <w:ilvl w:val="0"/>
          <w:numId w:val="5"/>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Рефлексы лица: надбровный, </w:t>
      </w:r>
      <w:proofErr w:type="spellStart"/>
      <w:r w:rsidRPr="00CF3A04">
        <w:rPr>
          <w:rFonts w:ascii="Times New Roman" w:eastAsia="Calibri" w:hAnsi="Times New Roman" w:cs="Times New Roman"/>
          <w:sz w:val="28"/>
          <w:szCs w:val="28"/>
        </w:rPr>
        <w:t>корнеальный</w:t>
      </w:r>
      <w:proofErr w:type="spellEnd"/>
      <w:r w:rsidRPr="00CF3A04">
        <w:rPr>
          <w:rFonts w:ascii="Times New Roman" w:eastAsia="Calibri" w:hAnsi="Times New Roman" w:cs="Times New Roman"/>
          <w:sz w:val="28"/>
          <w:szCs w:val="28"/>
        </w:rPr>
        <w:t>, нижнечелюстной Бехтерева, феномены орального автоматизма.</w:t>
      </w:r>
    </w:p>
    <w:p w:rsidR="00014E01" w:rsidRPr="00CF3A04" w:rsidRDefault="00014E01" w:rsidP="008446B2">
      <w:pPr>
        <w:numPr>
          <w:ilvl w:val="0"/>
          <w:numId w:val="5"/>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Степени дисфункции лицевого нерва</w:t>
      </w:r>
      <w:r w:rsidR="00DC6382"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w:t>
      </w:r>
    </w:p>
    <w:p w:rsidR="00014E01" w:rsidRPr="00CF3A04" w:rsidRDefault="00014E01" w:rsidP="008446B2">
      <w:pPr>
        <w:spacing w:after="0" w:line="360" w:lineRule="auto"/>
        <w:ind w:firstLine="405"/>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Легкая дисфункция. При этой форме нарушения проводимости нервной ткани наблюдаются такие симптомы, как умеренная слабость мимических мышц, возможность закрытия глаза на пораженной стороне глаза только после незначительного усилия, асимметрия лица, заметная только при улыбке, незначительные </w:t>
      </w:r>
      <w:proofErr w:type="spellStart"/>
      <w:r w:rsidRPr="00CF3A04">
        <w:rPr>
          <w:rFonts w:ascii="Times New Roman" w:eastAsia="Calibri" w:hAnsi="Times New Roman" w:cs="Times New Roman"/>
          <w:sz w:val="28"/>
          <w:szCs w:val="28"/>
        </w:rPr>
        <w:t>синкинезии</w:t>
      </w:r>
      <w:proofErr w:type="spellEnd"/>
      <w:r w:rsidRPr="00CF3A04">
        <w:rPr>
          <w:rFonts w:ascii="Times New Roman" w:eastAsia="Calibri" w:hAnsi="Times New Roman" w:cs="Times New Roman"/>
          <w:sz w:val="28"/>
          <w:szCs w:val="28"/>
        </w:rPr>
        <w:t xml:space="preserve">. </w:t>
      </w:r>
    </w:p>
    <w:p w:rsidR="00014E01" w:rsidRPr="00CF3A04" w:rsidRDefault="00014E01" w:rsidP="008446B2">
      <w:pPr>
        <w:spacing w:after="0" w:line="360" w:lineRule="auto"/>
        <w:ind w:firstLine="405"/>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Умеренная дисфункция. При этой степени поражения наблюдается явная асимметрия лица, заметны признаки </w:t>
      </w:r>
      <w:proofErr w:type="spellStart"/>
      <w:r w:rsidRPr="00CF3A04">
        <w:rPr>
          <w:rFonts w:ascii="Times New Roman" w:eastAsia="Calibri" w:hAnsi="Times New Roman" w:cs="Times New Roman"/>
          <w:sz w:val="28"/>
          <w:szCs w:val="28"/>
        </w:rPr>
        <w:t>синкенезии</w:t>
      </w:r>
      <w:proofErr w:type="spellEnd"/>
      <w:r w:rsidRPr="00CF3A04">
        <w:rPr>
          <w:rFonts w:ascii="Times New Roman" w:eastAsia="Calibri" w:hAnsi="Times New Roman" w:cs="Times New Roman"/>
          <w:sz w:val="28"/>
          <w:szCs w:val="28"/>
        </w:rPr>
        <w:t xml:space="preserve">, в том числе небольшие спазмы, контрактура и т.д. Глаз можно полностью закрыть, но при этом невозможно приподнять бровь. При улыбке асимметрия лица заметна в значительной степени. </w:t>
      </w:r>
    </w:p>
    <w:p w:rsidR="00014E01" w:rsidRPr="00CF3A04" w:rsidRDefault="00014E01" w:rsidP="008446B2">
      <w:pPr>
        <w:spacing w:after="0" w:line="360" w:lineRule="auto"/>
        <w:ind w:firstLine="405"/>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Средняя степень дисфункции. Асимметрия лица заметна даже в состоянии покоя. Имеются значительные сложности при закрытии глаза, причем глаз закрывается не полностью. Кроме того, имеется выраженная асимметрия рта даже в состоянии покоя, отмечается невозможность поднятия брови, явные спазмы и контрактура мышц.</w:t>
      </w:r>
    </w:p>
    <w:p w:rsidR="00014E01" w:rsidRPr="00CF3A04" w:rsidRDefault="00014E01" w:rsidP="008446B2">
      <w:pPr>
        <w:spacing w:after="0" w:line="360" w:lineRule="auto"/>
        <w:ind w:firstLine="405"/>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Выраженная дисфункция. Двигательная активность на поврежденной стороне лица почти незаметны. Больной не может закрыть глаз и приподнять </w:t>
      </w:r>
      <w:r w:rsidRPr="00CF3A04">
        <w:rPr>
          <w:rFonts w:ascii="Times New Roman" w:eastAsia="Calibri" w:hAnsi="Times New Roman" w:cs="Times New Roman"/>
          <w:sz w:val="28"/>
          <w:szCs w:val="28"/>
        </w:rPr>
        <w:lastRenderedPageBreak/>
        <w:t>бровь. Кроме того, могут наблюдаться незначительные подергивания уголком губ на пораженной стороне лица.</w:t>
      </w:r>
    </w:p>
    <w:p w:rsidR="00014E01" w:rsidRPr="00CF3A04" w:rsidRDefault="00014E01" w:rsidP="008446B2">
      <w:pPr>
        <w:spacing w:after="0" w:line="360" w:lineRule="auto"/>
        <w:ind w:firstLine="405"/>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Тотальная дисфункция. В этом случае наблюдается полное отсутствие мышечной активности. Больной не может закрыть глаз или поднять бровь. Явная асимметрия заметна отчетливо. </w:t>
      </w:r>
    </w:p>
    <w:p w:rsidR="00014E01" w:rsidRDefault="00DC6382" w:rsidP="008446B2">
      <w:pPr>
        <w:spacing w:after="0" w:line="360" w:lineRule="auto"/>
        <w:ind w:firstLine="405"/>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Положительным результатом в результате примененных методик массажа является состояние, когда выраженная дисфункция сменяе</w:t>
      </w:r>
      <w:r w:rsidR="00014E01" w:rsidRPr="00CF3A04">
        <w:rPr>
          <w:rFonts w:ascii="Times New Roman" w:eastAsia="Calibri" w:hAnsi="Times New Roman" w:cs="Times New Roman"/>
          <w:sz w:val="28"/>
          <w:szCs w:val="28"/>
        </w:rPr>
        <w:t xml:space="preserve">тся </w:t>
      </w:r>
      <w:r w:rsidRPr="00CF3A04">
        <w:rPr>
          <w:rFonts w:ascii="Times New Roman" w:eastAsia="Calibri" w:hAnsi="Times New Roman" w:cs="Times New Roman"/>
          <w:sz w:val="28"/>
          <w:szCs w:val="28"/>
        </w:rPr>
        <w:t>на среднюю степень</w:t>
      </w:r>
      <w:r w:rsidR="00014E01" w:rsidRPr="00CF3A04">
        <w:rPr>
          <w:rFonts w:ascii="Times New Roman" w:eastAsia="Calibri" w:hAnsi="Times New Roman" w:cs="Times New Roman"/>
          <w:sz w:val="28"/>
          <w:szCs w:val="28"/>
        </w:rPr>
        <w:t xml:space="preserve"> дисфунк</w:t>
      </w:r>
      <w:r w:rsidRPr="00CF3A04">
        <w:rPr>
          <w:rFonts w:ascii="Times New Roman" w:eastAsia="Calibri" w:hAnsi="Times New Roman" w:cs="Times New Roman"/>
          <w:sz w:val="28"/>
          <w:szCs w:val="28"/>
        </w:rPr>
        <w:t>ции, средняя степень сменяется умеренной и умеренная сменяе</w:t>
      </w:r>
      <w:r w:rsidR="00014E01" w:rsidRPr="00CF3A04">
        <w:rPr>
          <w:rFonts w:ascii="Times New Roman" w:eastAsia="Calibri" w:hAnsi="Times New Roman" w:cs="Times New Roman"/>
          <w:sz w:val="28"/>
          <w:szCs w:val="28"/>
        </w:rPr>
        <w:t>тся легкой степенью дисфункции.</w:t>
      </w:r>
    </w:p>
    <w:p w:rsidR="00E412A7" w:rsidRPr="00CF3A04" w:rsidRDefault="00E412A7" w:rsidP="008446B2">
      <w:pPr>
        <w:spacing w:after="0" w:line="360" w:lineRule="auto"/>
        <w:ind w:firstLine="405"/>
        <w:contextualSpacing/>
        <w:jc w:val="both"/>
        <w:rPr>
          <w:rFonts w:ascii="Times New Roman" w:eastAsia="Calibri" w:hAnsi="Times New Roman" w:cs="Times New Roman"/>
          <w:sz w:val="28"/>
          <w:szCs w:val="28"/>
        </w:rPr>
      </w:pPr>
    </w:p>
    <w:p w:rsidR="00865381" w:rsidRPr="0036640A" w:rsidRDefault="00865381" w:rsidP="00865381">
      <w:pPr>
        <w:pStyle w:val="a9"/>
        <w:spacing w:line="360" w:lineRule="auto"/>
        <w:ind w:left="360"/>
        <w:contextualSpacing/>
        <w:jc w:val="center"/>
        <w:rPr>
          <w:rStyle w:val="10"/>
          <w:rFonts w:eastAsia="Calibri"/>
          <w:sz w:val="28"/>
          <w:szCs w:val="28"/>
        </w:rPr>
      </w:pPr>
      <w:bookmarkStart w:id="54" w:name="_Toc465952505"/>
      <w:bookmarkStart w:id="55" w:name="_Toc465953330"/>
      <w:r w:rsidRPr="0036640A">
        <w:rPr>
          <w:rStyle w:val="10"/>
          <w:rFonts w:eastAsia="Calibri"/>
          <w:sz w:val="28"/>
          <w:szCs w:val="28"/>
        </w:rPr>
        <w:t>ИНТЕГРИРОВАННЫЕ МЕТОДЫ НЕЙРОАКУСТИКИ КАК ЭФФЕКТИВНЫЙ РЕСУРС В КУРОРТНОЙ ТЕРАПИИ И РЕАБИЛИТАЦИИ</w:t>
      </w:r>
    </w:p>
    <w:p w:rsidR="00865381" w:rsidRPr="0036640A" w:rsidRDefault="00865381" w:rsidP="00865381">
      <w:pPr>
        <w:pStyle w:val="a9"/>
        <w:spacing w:line="360" w:lineRule="auto"/>
        <w:ind w:left="360"/>
        <w:contextualSpacing/>
        <w:jc w:val="center"/>
        <w:rPr>
          <w:rFonts w:ascii="Times New Roman" w:hAnsi="Times New Roman"/>
          <w:sz w:val="28"/>
          <w:szCs w:val="28"/>
        </w:rPr>
      </w:pPr>
      <w:r w:rsidRPr="0036640A">
        <w:rPr>
          <w:rFonts w:ascii="Times New Roman" w:hAnsi="Times New Roman"/>
          <w:sz w:val="28"/>
          <w:szCs w:val="28"/>
        </w:rPr>
        <w:t>Петренко</w:t>
      </w:r>
      <w:r w:rsidR="0036640A" w:rsidRPr="0036640A">
        <w:rPr>
          <w:rFonts w:ascii="Times New Roman" w:hAnsi="Times New Roman"/>
          <w:sz w:val="28"/>
          <w:szCs w:val="28"/>
        </w:rPr>
        <w:t xml:space="preserve"> С.Н.</w:t>
      </w:r>
    </w:p>
    <w:p w:rsidR="00865381" w:rsidRPr="0036640A" w:rsidRDefault="00865381" w:rsidP="00865381">
      <w:pPr>
        <w:pStyle w:val="a9"/>
        <w:spacing w:line="360" w:lineRule="auto"/>
        <w:ind w:left="360"/>
        <w:contextualSpacing/>
        <w:jc w:val="center"/>
        <w:rPr>
          <w:rStyle w:val="a5"/>
          <w:rFonts w:ascii="Times New Roman" w:hAnsi="Times New Roman"/>
          <w:b w:val="0"/>
          <w:bCs w:val="0"/>
          <w:sz w:val="28"/>
          <w:szCs w:val="28"/>
        </w:rPr>
      </w:pPr>
      <w:r w:rsidRPr="0036640A">
        <w:rPr>
          <w:rStyle w:val="a5"/>
          <w:rFonts w:ascii="Times New Roman" w:hAnsi="Times New Roman"/>
          <w:b w:val="0"/>
          <w:color w:val="000000"/>
          <w:sz w:val="28"/>
          <w:szCs w:val="28"/>
          <w:shd w:val="clear" w:color="auto" w:fill="FFFFFF"/>
        </w:rPr>
        <w:t>Детский центр восстановительной медицины и реабилитации №3</w:t>
      </w:r>
      <w:r w:rsidR="001F38E5" w:rsidRPr="0036640A">
        <w:rPr>
          <w:rStyle w:val="a5"/>
          <w:rFonts w:ascii="Times New Roman" w:hAnsi="Times New Roman"/>
          <w:b w:val="0"/>
          <w:color w:val="000000"/>
          <w:sz w:val="28"/>
          <w:szCs w:val="28"/>
          <w:shd w:val="clear" w:color="auto" w:fill="FFFFFF"/>
        </w:rPr>
        <w:t xml:space="preserve"> «</w:t>
      </w:r>
      <w:proofErr w:type="spellStart"/>
      <w:r w:rsidR="001F38E5" w:rsidRPr="0036640A">
        <w:rPr>
          <w:rStyle w:val="a5"/>
          <w:rFonts w:ascii="Times New Roman" w:hAnsi="Times New Roman"/>
          <w:b w:val="0"/>
          <w:color w:val="000000"/>
          <w:sz w:val="28"/>
          <w:szCs w:val="28"/>
          <w:shd w:val="clear" w:color="auto" w:fill="FFFFFF"/>
        </w:rPr>
        <w:t>Биосвязь</w:t>
      </w:r>
      <w:proofErr w:type="spellEnd"/>
      <w:r w:rsidR="001F38E5" w:rsidRPr="0036640A">
        <w:rPr>
          <w:rStyle w:val="a5"/>
          <w:rFonts w:ascii="Times New Roman" w:hAnsi="Times New Roman"/>
          <w:b w:val="0"/>
          <w:color w:val="000000"/>
          <w:sz w:val="28"/>
          <w:szCs w:val="28"/>
          <w:shd w:val="clear" w:color="auto" w:fill="FFFFFF"/>
        </w:rPr>
        <w:t>»</w:t>
      </w:r>
      <w:r w:rsidRPr="0036640A">
        <w:rPr>
          <w:rStyle w:val="a5"/>
          <w:rFonts w:ascii="Times New Roman" w:hAnsi="Times New Roman"/>
          <w:b w:val="0"/>
          <w:color w:val="000000"/>
          <w:sz w:val="28"/>
          <w:szCs w:val="28"/>
          <w:shd w:val="clear" w:color="auto" w:fill="FFFFFF"/>
        </w:rPr>
        <w:t>, Санкт-Петербург</w:t>
      </w:r>
    </w:p>
    <w:p w:rsidR="00865381" w:rsidRPr="00865381" w:rsidRDefault="00865381" w:rsidP="00865381">
      <w:pPr>
        <w:spacing w:after="0" w:line="360" w:lineRule="auto"/>
        <w:jc w:val="both"/>
        <w:rPr>
          <w:rFonts w:ascii="Times New Roman" w:eastAsia="Calibri" w:hAnsi="Times New Roman" w:cs="Times New Roman"/>
          <w:sz w:val="28"/>
          <w:szCs w:val="28"/>
        </w:rPr>
      </w:pPr>
      <w:r w:rsidRPr="0036640A">
        <w:rPr>
          <w:rFonts w:ascii="Times New Roman" w:eastAsia="Calibri" w:hAnsi="Times New Roman" w:cs="Times New Roman"/>
          <w:sz w:val="28"/>
          <w:szCs w:val="28"/>
        </w:rPr>
        <w:tab/>
        <w:t>Интегри</w:t>
      </w:r>
      <w:r>
        <w:rPr>
          <w:rFonts w:ascii="Times New Roman" w:eastAsia="Calibri" w:hAnsi="Times New Roman" w:cs="Times New Roman"/>
          <w:sz w:val="28"/>
          <w:szCs w:val="28"/>
        </w:rPr>
        <w:t>рованная сенсорная т</w:t>
      </w:r>
      <w:r w:rsidRPr="00865381">
        <w:rPr>
          <w:rFonts w:ascii="Times New Roman" w:eastAsia="Calibri" w:hAnsi="Times New Roman" w:cs="Times New Roman"/>
          <w:sz w:val="28"/>
          <w:szCs w:val="28"/>
        </w:rPr>
        <w:t xml:space="preserve">ерапия (ИСТ) включает мультисенсорные стимулы и звуковые программы для улучшения функций головного мозга (ГМ), эмоциональной регуляции и обработки сенсорной информации. Правило обучения для сети нейронов опирается на исследования D. </w:t>
      </w:r>
      <w:proofErr w:type="spellStart"/>
      <w:r w:rsidRPr="00865381">
        <w:rPr>
          <w:rFonts w:ascii="Times New Roman" w:eastAsia="Calibri" w:hAnsi="Times New Roman" w:cs="Times New Roman"/>
          <w:sz w:val="28"/>
          <w:szCs w:val="28"/>
        </w:rPr>
        <w:t>Hebb</w:t>
      </w:r>
      <w:proofErr w:type="spellEnd"/>
      <w:r w:rsidRPr="00865381">
        <w:rPr>
          <w:rFonts w:ascii="Times New Roman" w:eastAsia="Calibri" w:hAnsi="Times New Roman" w:cs="Times New Roman"/>
          <w:sz w:val="28"/>
          <w:szCs w:val="28"/>
        </w:rPr>
        <w:t xml:space="preserve"> (1949), указавшего, что </w:t>
      </w:r>
      <w:proofErr w:type="spellStart"/>
      <w:r w:rsidRPr="00865381">
        <w:rPr>
          <w:rFonts w:ascii="Times New Roman" w:eastAsia="Calibri" w:hAnsi="Times New Roman" w:cs="Times New Roman"/>
          <w:sz w:val="28"/>
          <w:szCs w:val="28"/>
        </w:rPr>
        <w:t>синаптическая</w:t>
      </w:r>
      <w:proofErr w:type="spellEnd"/>
      <w:r w:rsidRPr="00865381">
        <w:rPr>
          <w:rFonts w:ascii="Times New Roman" w:eastAsia="Calibri" w:hAnsi="Times New Roman" w:cs="Times New Roman"/>
          <w:sz w:val="28"/>
          <w:szCs w:val="28"/>
        </w:rPr>
        <w:t xml:space="preserve"> связь, соединяющая два нейрона будет усиливаться, если в процессе обучения оба нейрона согласованно испытывают возбуждение либо торможение. При многократном пропускании стимула через нейронную сеть, последняя активируется.</w:t>
      </w:r>
    </w:p>
    <w:p w:rsidR="00865381" w:rsidRPr="00865381" w:rsidRDefault="00865381" w:rsidP="00865381">
      <w:pPr>
        <w:spacing w:after="0" w:line="360" w:lineRule="auto"/>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ab/>
        <w:t xml:space="preserve">Бинауральная </w:t>
      </w:r>
      <w:proofErr w:type="spellStart"/>
      <w:r w:rsidRPr="00865381">
        <w:rPr>
          <w:rFonts w:ascii="Times New Roman" w:eastAsia="Calibri" w:hAnsi="Times New Roman" w:cs="Times New Roman"/>
          <w:sz w:val="28"/>
          <w:szCs w:val="28"/>
        </w:rPr>
        <w:t>нейроакустическая</w:t>
      </w:r>
      <w:proofErr w:type="spellEnd"/>
      <w:r w:rsidRPr="00865381">
        <w:rPr>
          <w:rFonts w:ascii="Times New Roman" w:eastAsia="Calibri" w:hAnsi="Times New Roman" w:cs="Times New Roman"/>
          <w:sz w:val="28"/>
          <w:szCs w:val="28"/>
        </w:rPr>
        <w:t xml:space="preserve"> технология позволяет избирательно влиять на биоэлектрическую активность ГМ, улучшать показатели гомеостаза. Нормализуются индекс коагуляции крови, холестерин, насыщение крови кислородом,  уровень сахара крови, сокращения миокарда и т.д. Эффект синхронизации полушарной активности ГМ позволяет отключаться от беспокоящих мы</w:t>
      </w:r>
      <w:r w:rsidR="001F38E5">
        <w:rPr>
          <w:rFonts w:ascii="Times New Roman" w:eastAsia="Calibri" w:hAnsi="Times New Roman" w:cs="Times New Roman"/>
          <w:sz w:val="28"/>
          <w:szCs w:val="28"/>
        </w:rPr>
        <w:t>слей</w:t>
      </w:r>
      <w:r w:rsidRPr="00865381">
        <w:rPr>
          <w:rFonts w:ascii="Times New Roman" w:eastAsia="Calibri" w:hAnsi="Times New Roman" w:cs="Times New Roman"/>
          <w:sz w:val="28"/>
          <w:szCs w:val="28"/>
        </w:rPr>
        <w:t xml:space="preserve">. Снижаются болевой рефлекс, </w:t>
      </w:r>
      <w:r w:rsidRPr="00865381">
        <w:rPr>
          <w:rFonts w:ascii="Times New Roman" w:eastAsia="Calibri" w:hAnsi="Times New Roman" w:cs="Times New Roman"/>
          <w:sz w:val="28"/>
          <w:szCs w:val="28"/>
        </w:rPr>
        <w:lastRenderedPageBreak/>
        <w:t>мыш</w:t>
      </w:r>
      <w:r w:rsidR="001F38E5">
        <w:rPr>
          <w:rFonts w:ascii="Times New Roman" w:eastAsia="Calibri" w:hAnsi="Times New Roman" w:cs="Times New Roman"/>
          <w:sz w:val="28"/>
          <w:szCs w:val="28"/>
        </w:rPr>
        <w:t>ечное напряжение, спазм сосудов, а</w:t>
      </w:r>
      <w:r w:rsidRPr="00865381">
        <w:rPr>
          <w:rFonts w:ascii="Times New Roman" w:eastAsia="Calibri" w:hAnsi="Times New Roman" w:cs="Times New Roman"/>
          <w:sz w:val="28"/>
          <w:szCs w:val="28"/>
        </w:rPr>
        <w:t>ктивизируется нейрохимическая активность ГМ.</w:t>
      </w:r>
    </w:p>
    <w:p w:rsidR="00865381" w:rsidRPr="00865381" w:rsidRDefault="00865381" w:rsidP="00865381">
      <w:pPr>
        <w:spacing w:after="0" w:line="360" w:lineRule="auto"/>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ab/>
        <w:t>Высокочастотная слуховая (аудио) терапия (СТВЧ, терапия с применением мигрирующей частотной волны в комбинации с фильтрованными звуками музыкальных инструментов) избирательно активирует процессы сенсорной интеграции ГМ. За счёт включения проприорецепторов при СТВЧ улучшаются навыки мелкой и крупной моторики, качество вестибулярного аппарата, активность слуховых и речевых центров.</w:t>
      </w:r>
    </w:p>
    <w:p w:rsidR="00865381" w:rsidRPr="00865381" w:rsidRDefault="00865381" w:rsidP="00865381">
      <w:pPr>
        <w:spacing w:after="0" w:line="360" w:lineRule="auto"/>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ab/>
        <w:t>Стимулы интегрированной звуковой терапии воздействуют на ретикулярную формацию, акти</w:t>
      </w:r>
      <w:r w:rsidR="001F38E5">
        <w:rPr>
          <w:rFonts w:ascii="Times New Roman" w:eastAsia="Calibri" w:hAnsi="Times New Roman" w:cs="Times New Roman"/>
          <w:sz w:val="28"/>
          <w:szCs w:val="28"/>
        </w:rPr>
        <w:t>вируя</w:t>
      </w:r>
      <w:r w:rsidRPr="00865381">
        <w:rPr>
          <w:rFonts w:ascii="Times New Roman" w:eastAsia="Calibri" w:hAnsi="Times New Roman" w:cs="Times New Roman"/>
          <w:sz w:val="28"/>
          <w:szCs w:val="28"/>
        </w:rPr>
        <w:t xml:space="preserve"> блуждающий нерв. Акустический стимул стабилизирует симпатическую функц</w:t>
      </w:r>
      <w:r w:rsidR="001F38E5">
        <w:rPr>
          <w:rFonts w:ascii="Times New Roman" w:eastAsia="Calibri" w:hAnsi="Times New Roman" w:cs="Times New Roman"/>
          <w:sz w:val="28"/>
          <w:szCs w:val="28"/>
        </w:rPr>
        <w:t>ию блуждающего нерва, важную при</w:t>
      </w:r>
      <w:r w:rsidRPr="00865381">
        <w:rPr>
          <w:rFonts w:ascii="Times New Roman" w:eastAsia="Calibri" w:hAnsi="Times New Roman" w:cs="Times New Roman"/>
          <w:sz w:val="28"/>
          <w:szCs w:val="28"/>
        </w:rPr>
        <w:t xml:space="preserve"> таких  патологических процессов как спастический колит, нейродермит, гастрит и др.</w:t>
      </w:r>
    </w:p>
    <w:p w:rsidR="00865381" w:rsidRPr="00865381" w:rsidRDefault="00865381" w:rsidP="00865381">
      <w:pPr>
        <w:spacing w:after="0" w:line="360" w:lineRule="auto"/>
        <w:jc w:val="both"/>
        <w:rPr>
          <w:rFonts w:ascii="Times New Roman" w:eastAsia="Calibri" w:hAnsi="Times New Roman" w:cs="Times New Roman"/>
          <w:sz w:val="28"/>
          <w:szCs w:val="28"/>
        </w:rPr>
      </w:pPr>
      <w:r w:rsidRPr="00865381">
        <w:rPr>
          <w:rFonts w:ascii="Times New Roman" w:eastAsia="Calibri" w:hAnsi="Times New Roman" w:cs="Times New Roman"/>
          <w:b/>
          <w:bCs/>
          <w:color w:val="333333"/>
          <w:sz w:val="28"/>
          <w:szCs w:val="28"/>
        </w:rPr>
        <w:tab/>
      </w:r>
      <w:r w:rsidRPr="00865381">
        <w:rPr>
          <w:rFonts w:ascii="Times New Roman" w:eastAsia="Calibri" w:hAnsi="Times New Roman" w:cs="Times New Roman"/>
          <w:bCs/>
          <w:color w:val="333333"/>
          <w:sz w:val="28"/>
          <w:szCs w:val="28"/>
        </w:rPr>
        <w:t>К примеру, у</w:t>
      </w:r>
      <w:r w:rsidRPr="00865381">
        <w:rPr>
          <w:rFonts w:ascii="Times New Roman" w:eastAsia="Calibri" w:hAnsi="Times New Roman" w:cs="Times New Roman"/>
          <w:sz w:val="28"/>
          <w:szCs w:val="28"/>
        </w:rPr>
        <w:t xml:space="preserve"> пациента с нестабильностью артериального давления (АД), спонтанной возбудимостью, трудностью запоминания, эмоциональной лабильностью, нарушением сна и быстрой утомляемостью была применена интегрированная методика с использованием программ: а) </w:t>
      </w:r>
      <w:proofErr w:type="spellStart"/>
      <w:r w:rsidRPr="00865381">
        <w:rPr>
          <w:rFonts w:ascii="Times New Roman" w:eastAsia="Calibri" w:hAnsi="Times New Roman" w:cs="Times New Roman"/>
          <w:sz w:val="28"/>
          <w:szCs w:val="28"/>
        </w:rPr>
        <w:t>гипно</w:t>
      </w:r>
      <w:proofErr w:type="spellEnd"/>
      <w:r w:rsidRPr="00865381">
        <w:rPr>
          <w:rFonts w:ascii="Times New Roman" w:eastAsia="Calibri" w:hAnsi="Times New Roman" w:cs="Times New Roman"/>
          <w:sz w:val="28"/>
          <w:szCs w:val="28"/>
        </w:rPr>
        <w:t xml:space="preserve">-суггестивного контента с частотой 11-15Гц и смещением доминанты стресса, 50 мин/в день, днем; б) бинауральной </w:t>
      </w:r>
      <w:proofErr w:type="spellStart"/>
      <w:r w:rsidRPr="00865381">
        <w:rPr>
          <w:rFonts w:ascii="Times New Roman" w:eastAsia="Calibri" w:hAnsi="Times New Roman" w:cs="Times New Roman"/>
          <w:sz w:val="28"/>
          <w:szCs w:val="28"/>
        </w:rPr>
        <w:t>нейроакустической</w:t>
      </w:r>
      <w:proofErr w:type="spellEnd"/>
      <w:r w:rsidRPr="00865381">
        <w:rPr>
          <w:rFonts w:ascii="Times New Roman" w:eastAsia="Calibri" w:hAnsi="Times New Roman" w:cs="Times New Roman"/>
          <w:sz w:val="28"/>
          <w:szCs w:val="28"/>
        </w:rPr>
        <w:t xml:space="preserve"> технологии с частотой 11-15Гц, 30-40Гц, 7-10Гц, 30 мин/в день, утром и вечером. После 3-х недель ИСТ: оптимизация АД, улучшение сна, снижение стресс-готовности, контролируемое возбуждение, улучшение памяти и внимания, улучшения настроения и эмоционального контроля.</w:t>
      </w:r>
    </w:p>
    <w:p w:rsidR="00865381" w:rsidRPr="00865381" w:rsidRDefault="00865381" w:rsidP="00865381">
      <w:pPr>
        <w:spacing w:after="0" w:line="360" w:lineRule="auto"/>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ab/>
        <w:t xml:space="preserve">Программы ИСТ включают в себя слушание акустически обработанной музыки через специализированные наушники, акустическую подушку или внешние звуковые системы. Отдельные формы ИСТ сочетают в себе одновременное выполнение упражнений для вестибулярного аппарата, движений и визуальной деятельности. Сеансы могут совершаться в клинике </w:t>
      </w:r>
      <w:r w:rsidRPr="00865381">
        <w:rPr>
          <w:rFonts w:ascii="Times New Roman" w:eastAsia="Calibri" w:hAnsi="Times New Roman" w:cs="Times New Roman"/>
          <w:sz w:val="28"/>
          <w:szCs w:val="28"/>
        </w:rPr>
        <w:lastRenderedPageBreak/>
        <w:t>и на дому с применением мобильных систем трансляции: ноутбука, планшетного компьютера, смартфона, плеера.</w:t>
      </w:r>
    </w:p>
    <w:p w:rsidR="00865381" w:rsidRPr="00865381" w:rsidRDefault="00865381" w:rsidP="00865381">
      <w:pPr>
        <w:spacing w:after="0" w:line="360" w:lineRule="auto"/>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ab/>
        <w:t>Среди направлений применения ИСТ: профилактическая и восстановительная терапия после инсультов; восстановительное лечение при черепно-мозговых травмах; терапия задержки речевого и психического развития, сенсорных нарушений слуха, дизартрии; коррекция депрессии, страхов и фобий, тревоги, неврозов, психосоматических нарушений (спастический колит), различных видов зависимостей, нейроциркуляторных расстройств ЦНС, ДЦП; лечение болезни Альцгеймера, Паркинсона, синдрома Дауна, ДЦП, СДВГ, аутизма.</w:t>
      </w:r>
    </w:p>
    <w:p w:rsidR="00865381" w:rsidRPr="00865381" w:rsidRDefault="00865381" w:rsidP="00865381">
      <w:pPr>
        <w:spacing w:after="0" w:line="360" w:lineRule="auto"/>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ab/>
        <w:t>ИСТ способна помочь студентам стать более восприимчивыми к образовательным программам, улучшает их работоспособность, приводит к повышению уверенности в себе и, в конечном счете, улучшению навыков социализации и общего поведения.</w:t>
      </w:r>
    </w:p>
    <w:p w:rsidR="00865381" w:rsidRPr="00865381" w:rsidRDefault="00865381" w:rsidP="00865381">
      <w:pPr>
        <w:spacing w:after="0" w:line="360" w:lineRule="auto"/>
        <w:jc w:val="both"/>
        <w:rPr>
          <w:rFonts w:ascii="Times New Roman" w:eastAsia="Calibri" w:hAnsi="Times New Roman" w:cs="Times New Roman"/>
          <w:sz w:val="28"/>
          <w:szCs w:val="28"/>
        </w:rPr>
      </w:pPr>
      <w:r w:rsidRPr="00865381">
        <w:rPr>
          <w:rFonts w:ascii="Times New Roman" w:eastAsia="Calibri" w:hAnsi="Times New Roman" w:cs="Times New Roman"/>
          <w:sz w:val="28"/>
          <w:szCs w:val="28"/>
        </w:rPr>
        <w:tab/>
        <w:t xml:space="preserve">В заключении можно сделать вывод о высокой эффективности и больших ресурсных возможностях интегрированных методов </w:t>
      </w:r>
      <w:proofErr w:type="spellStart"/>
      <w:r w:rsidRPr="00865381">
        <w:rPr>
          <w:rFonts w:ascii="Times New Roman" w:eastAsia="Calibri" w:hAnsi="Times New Roman" w:cs="Times New Roman"/>
          <w:sz w:val="28"/>
          <w:szCs w:val="28"/>
        </w:rPr>
        <w:t>нейроакустики</w:t>
      </w:r>
      <w:proofErr w:type="spellEnd"/>
      <w:r w:rsidRPr="00865381">
        <w:rPr>
          <w:rFonts w:ascii="Times New Roman" w:eastAsia="Calibri" w:hAnsi="Times New Roman" w:cs="Times New Roman"/>
          <w:sz w:val="28"/>
          <w:szCs w:val="28"/>
        </w:rPr>
        <w:t xml:space="preserve"> в восстановительной терапии и реабилитации. Правильно выстроенная система непрерывной мульти-</w:t>
      </w:r>
      <w:proofErr w:type="spellStart"/>
      <w:r w:rsidRPr="00865381">
        <w:rPr>
          <w:rFonts w:ascii="Times New Roman" w:eastAsia="Calibri" w:hAnsi="Times New Roman" w:cs="Times New Roman"/>
          <w:sz w:val="28"/>
          <w:szCs w:val="28"/>
        </w:rPr>
        <w:t>нейросенсорной</w:t>
      </w:r>
      <w:proofErr w:type="spellEnd"/>
      <w:r w:rsidRPr="00865381">
        <w:rPr>
          <w:rFonts w:ascii="Times New Roman" w:eastAsia="Calibri" w:hAnsi="Times New Roman" w:cs="Times New Roman"/>
          <w:sz w:val="28"/>
          <w:szCs w:val="28"/>
        </w:rPr>
        <w:t xml:space="preserve"> активации определяет неизменно высокие позитивные результаты.</w:t>
      </w:r>
    </w:p>
    <w:bookmarkEnd w:id="54"/>
    <w:bookmarkEnd w:id="55"/>
    <w:p w:rsidR="00C91563" w:rsidRPr="00CF3A04" w:rsidRDefault="00C91563" w:rsidP="008446B2">
      <w:pPr>
        <w:spacing w:after="0" w:line="360" w:lineRule="auto"/>
        <w:jc w:val="both"/>
        <w:rPr>
          <w:rFonts w:ascii="Times New Roman" w:eastAsia="Calibri" w:hAnsi="Times New Roman" w:cs="Times New Roman"/>
          <w:sz w:val="28"/>
          <w:szCs w:val="28"/>
        </w:rPr>
      </w:pPr>
    </w:p>
    <w:p w:rsidR="00661990" w:rsidRPr="00CF3A04" w:rsidRDefault="00C91563" w:rsidP="008446B2">
      <w:pPr>
        <w:widowControl w:val="0"/>
        <w:autoSpaceDE w:val="0"/>
        <w:spacing w:after="0" w:line="360" w:lineRule="auto"/>
        <w:ind w:right="-6"/>
        <w:jc w:val="center"/>
        <w:rPr>
          <w:rFonts w:ascii="Times New Roman" w:eastAsia="Calibri" w:hAnsi="Times New Roman" w:cs="Times New Roman"/>
          <w:b/>
          <w:bCs/>
          <w:sz w:val="28"/>
          <w:szCs w:val="28"/>
        </w:rPr>
      </w:pPr>
      <w:bookmarkStart w:id="56" w:name="_Toc465952506"/>
      <w:bookmarkStart w:id="57" w:name="_Toc465953332"/>
      <w:r w:rsidRPr="00CF3A04">
        <w:rPr>
          <w:rStyle w:val="10"/>
          <w:rFonts w:eastAsia="Calibri"/>
          <w:bCs w:val="0"/>
          <w:sz w:val="28"/>
          <w:szCs w:val="28"/>
        </w:rPr>
        <w:t>О НЕРЕШЕННЫХ ПРОБЛЕМАХ СЕСТРИНСКОГО УХОДА ПРИ РЕАБИЛИТАЦИИ БОЛЬНЫХ С ОСТРЫМ НАРУШЕНИЕМ МОЗГОВОГО КРОВООБРАЩЕНИЯ</w:t>
      </w:r>
      <w:bookmarkEnd w:id="56"/>
      <w:bookmarkEnd w:id="57"/>
      <w:r w:rsidRPr="00CF3A04">
        <w:rPr>
          <w:rFonts w:ascii="Times New Roman" w:eastAsia="Calibri" w:hAnsi="Times New Roman" w:cs="Times New Roman"/>
          <w:b/>
          <w:bCs/>
          <w:sz w:val="28"/>
          <w:szCs w:val="28"/>
        </w:rPr>
        <w:t xml:space="preserve"> </w:t>
      </w:r>
    </w:p>
    <w:p w:rsidR="0036640A" w:rsidRDefault="0036640A" w:rsidP="002076A5">
      <w:pPr>
        <w:pStyle w:val="2"/>
        <w:spacing w:before="0" w:after="240" w:line="360" w:lineRule="auto"/>
        <w:jc w:val="center"/>
        <w:rPr>
          <w:rFonts w:ascii="Times New Roman" w:eastAsia="Calibri" w:hAnsi="Times New Roman"/>
          <w:b w:val="0"/>
          <w:color w:val="auto"/>
          <w:sz w:val="28"/>
          <w:szCs w:val="28"/>
        </w:rPr>
      </w:pPr>
      <w:bookmarkStart w:id="58" w:name="_Toc465953333"/>
      <w:r>
        <w:rPr>
          <w:rFonts w:ascii="Times New Roman" w:eastAsia="Calibri" w:hAnsi="Times New Roman"/>
          <w:b w:val="0"/>
          <w:color w:val="auto"/>
          <w:sz w:val="28"/>
          <w:szCs w:val="28"/>
        </w:rPr>
        <w:t xml:space="preserve">Петрова Н.Г., </w:t>
      </w:r>
      <w:proofErr w:type="spellStart"/>
      <w:r>
        <w:rPr>
          <w:rFonts w:ascii="Times New Roman" w:eastAsia="Calibri" w:hAnsi="Times New Roman"/>
          <w:b w:val="0"/>
          <w:color w:val="auto"/>
          <w:sz w:val="28"/>
          <w:szCs w:val="28"/>
        </w:rPr>
        <w:t>Миннуллин</w:t>
      </w:r>
      <w:proofErr w:type="spellEnd"/>
      <w:r>
        <w:rPr>
          <w:rFonts w:ascii="Times New Roman" w:eastAsia="Calibri" w:hAnsi="Times New Roman"/>
          <w:b w:val="0"/>
          <w:color w:val="auto"/>
          <w:sz w:val="28"/>
          <w:szCs w:val="28"/>
        </w:rPr>
        <w:t xml:space="preserve"> Т.И.</w:t>
      </w:r>
    </w:p>
    <w:p w:rsidR="00C91563" w:rsidRPr="00CF3A04" w:rsidRDefault="00C91563" w:rsidP="002076A5">
      <w:pPr>
        <w:pStyle w:val="2"/>
        <w:spacing w:before="0" w:after="24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Первый Санкт-Петербургский государственный м</w:t>
      </w:r>
      <w:r w:rsidR="00E412A7">
        <w:rPr>
          <w:rFonts w:ascii="Times New Roman" w:eastAsia="Calibri" w:hAnsi="Times New Roman"/>
          <w:b w:val="0"/>
          <w:color w:val="auto"/>
          <w:sz w:val="28"/>
          <w:szCs w:val="28"/>
        </w:rPr>
        <w:t>едицинский университет имени</w:t>
      </w:r>
      <w:r w:rsidRPr="00CF3A04">
        <w:rPr>
          <w:rFonts w:ascii="Times New Roman" w:eastAsia="Calibri" w:hAnsi="Times New Roman"/>
          <w:b w:val="0"/>
          <w:color w:val="auto"/>
          <w:sz w:val="28"/>
          <w:szCs w:val="28"/>
        </w:rPr>
        <w:t xml:space="preserve"> </w:t>
      </w:r>
      <w:proofErr w:type="spellStart"/>
      <w:r w:rsidRPr="00CF3A04">
        <w:rPr>
          <w:rFonts w:ascii="Times New Roman" w:eastAsia="Calibri" w:hAnsi="Times New Roman"/>
          <w:b w:val="0"/>
          <w:color w:val="auto"/>
          <w:sz w:val="28"/>
          <w:szCs w:val="28"/>
        </w:rPr>
        <w:t>И.П.Павлова</w:t>
      </w:r>
      <w:bookmarkEnd w:id="58"/>
      <w:proofErr w:type="spellEnd"/>
    </w:p>
    <w:p w:rsidR="00C91563" w:rsidRPr="00CF3A04" w:rsidRDefault="00C91563" w:rsidP="008446B2">
      <w:pPr>
        <w:spacing w:after="0" w:line="360" w:lineRule="auto"/>
        <w:jc w:val="right"/>
        <w:rPr>
          <w:rFonts w:ascii="Times New Roman" w:eastAsia="Calibri" w:hAnsi="Times New Roman" w:cs="Times New Roman"/>
          <w:sz w:val="28"/>
          <w:szCs w:val="28"/>
        </w:rPr>
      </w:pP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Острое нарушение мозгового кровообращения (ОНМК) - одна из наиболее тяжелых форм сосудистых поражений головного мозга. </w:t>
      </w:r>
      <w:r w:rsidRPr="00CF3A04">
        <w:rPr>
          <w:rFonts w:ascii="Times New Roman" w:eastAsia="Calibri" w:hAnsi="Times New Roman" w:cs="Times New Roman"/>
          <w:bCs/>
          <w:sz w:val="28"/>
          <w:szCs w:val="28"/>
        </w:rPr>
        <w:lastRenderedPageBreak/>
        <w:t>Распространенность данного заболевания в мире постоянно нарастает, так же, к</w:t>
      </w:r>
      <w:r w:rsidR="001D4C91" w:rsidRPr="00CF3A04">
        <w:rPr>
          <w:rFonts w:ascii="Times New Roman" w:eastAsia="Calibri" w:hAnsi="Times New Roman" w:cs="Times New Roman"/>
          <w:bCs/>
          <w:sz w:val="28"/>
          <w:szCs w:val="28"/>
        </w:rPr>
        <w:t xml:space="preserve">ак и </w:t>
      </w:r>
      <w:proofErr w:type="spellStart"/>
      <w:r w:rsidR="001D4C91" w:rsidRPr="00CF3A04">
        <w:rPr>
          <w:rFonts w:ascii="Times New Roman" w:eastAsia="Calibri" w:hAnsi="Times New Roman" w:cs="Times New Roman"/>
          <w:bCs/>
          <w:sz w:val="28"/>
          <w:szCs w:val="28"/>
        </w:rPr>
        <w:t>инвалидизация</w:t>
      </w:r>
      <w:proofErr w:type="spellEnd"/>
      <w:r w:rsidR="001D4C91" w:rsidRPr="00CF3A04">
        <w:rPr>
          <w:rFonts w:ascii="Times New Roman" w:eastAsia="Calibri" w:hAnsi="Times New Roman" w:cs="Times New Roman"/>
          <w:bCs/>
          <w:sz w:val="28"/>
          <w:szCs w:val="28"/>
        </w:rPr>
        <w:t xml:space="preserve"> от него, в том числе</w:t>
      </w:r>
      <w:r w:rsidRPr="00CF3A04">
        <w:rPr>
          <w:rFonts w:ascii="Times New Roman" w:eastAsia="Calibri" w:hAnsi="Times New Roman" w:cs="Times New Roman"/>
          <w:bCs/>
          <w:sz w:val="28"/>
          <w:szCs w:val="28"/>
        </w:rPr>
        <w:t xml:space="preserve"> среди лиц трудоспособного возраста, что определяет социально-экономическую значимость данного заболевания и актуальность проблемы реабилитации больных</w:t>
      </w:r>
      <w:r w:rsidR="001D4C91" w:rsidRPr="00CF3A04">
        <w:rPr>
          <w:rFonts w:ascii="Times New Roman" w:eastAsia="Calibri" w:hAnsi="Times New Roman" w:cs="Times New Roman"/>
          <w:bCs/>
          <w:sz w:val="28"/>
          <w:szCs w:val="28"/>
        </w:rPr>
        <w:t>,</w:t>
      </w:r>
      <w:r w:rsidRPr="00CF3A04">
        <w:rPr>
          <w:rFonts w:ascii="Times New Roman" w:eastAsia="Calibri" w:hAnsi="Times New Roman" w:cs="Times New Roman"/>
          <w:bCs/>
          <w:sz w:val="28"/>
          <w:szCs w:val="28"/>
        </w:rPr>
        <w:t xml:space="preserve"> перенесших его. При этом не вызывает сомнения тот факт, что, несмотря на тяжесть проявлений заболевания, реабилитационные мероприятия должны начинаться с первых дней (с отделений реабилитации или специализированных неврологических отделений). Большую и мало изученную в теоретико-методологическом плане роль в реабилитации данного контингента больных играет средний медицинский персонал.</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Целью настоящего исследования являлось изучение характера и объема сестринских вмешательств у больных с ОНМК, лечившихся в специализированном неврологическом отделении.</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Для проведения исследования была составлена специальная Карта, на которую заносились сведения о пациенте, а также вывяленные у него проблемы , требующие сестринских вмешательств и характер этих вмешательств. Соответствующие данные фиксировались на 1, 3, 7 день пребывания пациента в стационаре и при выписке. Общее число заполненных карт составило 50. Полученные данные были зашифрованы и обработаны с использованием пакета прикладных статистических программ «</w:t>
      </w:r>
      <w:proofErr w:type="spellStart"/>
      <w:r w:rsidRPr="00CF3A04">
        <w:rPr>
          <w:rFonts w:ascii="Times New Roman" w:eastAsia="Calibri" w:hAnsi="Times New Roman" w:cs="Times New Roman"/>
          <w:bCs/>
          <w:sz w:val="28"/>
          <w:szCs w:val="28"/>
          <w:lang w:val="en-US"/>
        </w:rPr>
        <w:t>Statistica</w:t>
      </w:r>
      <w:proofErr w:type="spellEnd"/>
      <w:r w:rsidRPr="00CF3A04">
        <w:rPr>
          <w:rFonts w:ascii="Times New Roman" w:eastAsia="Calibri" w:hAnsi="Times New Roman" w:cs="Times New Roman"/>
          <w:bCs/>
          <w:sz w:val="28"/>
          <w:szCs w:val="28"/>
        </w:rPr>
        <w:t xml:space="preserve"> 6».</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Проведенный анализ показал, что в среднем у пациентов с ОНМК в первые сутки их пребывания в стационаре было выявлено 6,3</w:t>
      </w:r>
      <w:r w:rsidRPr="00CF3A04">
        <w:rPr>
          <w:rFonts w:ascii="Times New Roman" w:eastAsia="Calibri" w:hAnsi="Times New Roman" w:cs="Times New Roman"/>
          <w:bCs/>
          <w:sz w:val="28"/>
          <w:szCs w:val="28"/>
          <w:u w:val="single"/>
        </w:rPr>
        <w:t>+</w:t>
      </w:r>
      <w:r w:rsidRPr="00CF3A04">
        <w:rPr>
          <w:rFonts w:ascii="Times New Roman" w:eastAsia="Calibri" w:hAnsi="Times New Roman" w:cs="Times New Roman"/>
          <w:bCs/>
          <w:sz w:val="28"/>
          <w:szCs w:val="28"/>
        </w:rPr>
        <w:t>0,3 проблемы (на одного обследованного), которые потребовали тех или иных сестринских вмешательств (к седьмым суткам пребывания среднее число проблем сократилось до 4,8</w:t>
      </w:r>
      <w:r w:rsidRPr="00CF3A04">
        <w:rPr>
          <w:rFonts w:ascii="Times New Roman" w:eastAsia="Calibri" w:hAnsi="Times New Roman" w:cs="Times New Roman"/>
          <w:bCs/>
          <w:sz w:val="28"/>
          <w:szCs w:val="28"/>
          <w:u w:val="single"/>
        </w:rPr>
        <w:t>+</w:t>
      </w:r>
      <w:r w:rsidRPr="00CF3A04">
        <w:rPr>
          <w:rFonts w:ascii="Times New Roman" w:eastAsia="Calibri" w:hAnsi="Times New Roman" w:cs="Times New Roman"/>
          <w:bCs/>
          <w:sz w:val="28"/>
          <w:szCs w:val="28"/>
        </w:rPr>
        <w:t>0,4). Основными проблемами являлись: нал</w:t>
      </w:r>
      <w:r w:rsidR="001D4C91" w:rsidRPr="00CF3A04">
        <w:rPr>
          <w:rFonts w:ascii="Times New Roman" w:eastAsia="Calibri" w:hAnsi="Times New Roman" w:cs="Times New Roman"/>
          <w:bCs/>
          <w:sz w:val="28"/>
          <w:szCs w:val="28"/>
        </w:rPr>
        <w:t xml:space="preserve">ичие парезов и параличей (у 90 </w:t>
      </w:r>
      <w:r w:rsidRPr="00CF3A04">
        <w:rPr>
          <w:rFonts w:ascii="Times New Roman" w:eastAsia="Calibri" w:hAnsi="Times New Roman" w:cs="Times New Roman"/>
          <w:bCs/>
          <w:sz w:val="28"/>
          <w:szCs w:val="28"/>
        </w:rPr>
        <w:t xml:space="preserve">% пациентов в первые сутки госпитализации); дефицит </w:t>
      </w:r>
      <w:proofErr w:type="spellStart"/>
      <w:r w:rsidRPr="00CF3A04">
        <w:rPr>
          <w:rFonts w:ascii="Times New Roman" w:eastAsia="Calibri" w:hAnsi="Times New Roman" w:cs="Times New Roman"/>
          <w:bCs/>
          <w:sz w:val="28"/>
          <w:szCs w:val="28"/>
        </w:rPr>
        <w:t>самоуход</w:t>
      </w:r>
      <w:r w:rsidR="001D4C91" w:rsidRPr="00CF3A04">
        <w:rPr>
          <w:rFonts w:ascii="Times New Roman" w:eastAsia="Calibri" w:hAnsi="Times New Roman" w:cs="Times New Roman"/>
          <w:bCs/>
          <w:sz w:val="28"/>
          <w:szCs w:val="28"/>
        </w:rPr>
        <w:t>а</w:t>
      </w:r>
      <w:proofErr w:type="spellEnd"/>
      <w:r w:rsidR="001D4C91" w:rsidRPr="00CF3A04">
        <w:rPr>
          <w:rFonts w:ascii="Times New Roman" w:eastAsia="Calibri" w:hAnsi="Times New Roman" w:cs="Times New Roman"/>
          <w:bCs/>
          <w:sz w:val="28"/>
          <w:szCs w:val="28"/>
        </w:rPr>
        <w:t xml:space="preserve"> (87,5%); болевой синдром (85 </w:t>
      </w:r>
      <w:r w:rsidRPr="00CF3A04">
        <w:rPr>
          <w:rFonts w:ascii="Times New Roman" w:eastAsia="Calibri" w:hAnsi="Times New Roman" w:cs="Times New Roman"/>
          <w:bCs/>
          <w:sz w:val="28"/>
          <w:szCs w:val="28"/>
        </w:rPr>
        <w:t xml:space="preserve">%); выраженные эмоциональные нарушения (67,5%); дизартрия и афазия (72,5% и 17,5% соответственно); длительное горизонтальное положение (57,5%);  психические нарушения </w:t>
      </w:r>
      <w:r w:rsidRPr="00CF3A04">
        <w:rPr>
          <w:rFonts w:ascii="Times New Roman" w:eastAsia="Calibri" w:hAnsi="Times New Roman" w:cs="Times New Roman"/>
          <w:bCs/>
          <w:sz w:val="28"/>
          <w:szCs w:val="28"/>
        </w:rPr>
        <w:lastRenderedPageBreak/>
        <w:t xml:space="preserve">(22,5%);  </w:t>
      </w:r>
      <w:r w:rsidR="001D4C91" w:rsidRPr="00CF3A04">
        <w:rPr>
          <w:rFonts w:ascii="Times New Roman" w:eastAsia="Calibri" w:hAnsi="Times New Roman" w:cs="Times New Roman"/>
          <w:bCs/>
          <w:sz w:val="28"/>
          <w:szCs w:val="28"/>
        </w:rPr>
        <w:t xml:space="preserve">дисфагия (12,5%); пролежни (10 </w:t>
      </w:r>
      <w:r w:rsidRPr="00CF3A04">
        <w:rPr>
          <w:rFonts w:ascii="Times New Roman" w:eastAsia="Calibri" w:hAnsi="Times New Roman" w:cs="Times New Roman"/>
          <w:bCs/>
          <w:sz w:val="28"/>
          <w:szCs w:val="28"/>
        </w:rPr>
        <w:t>%).</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Изучение характера  сестринских вмешательств, направленных на решение перечисленных проблем) показало, что наиболее частым из них было проведение бесед с пациентами и их родственниками о заболевании, его течении и исходе. В первые сутки частота данного вмешательства составляла 97,5%,  значительно снижаясь в последующем. Высока частота такого сестринского вмешательства, как оказание помощи в осуществлении личной гигиены. В первые сутки дан</w:t>
      </w:r>
      <w:r w:rsidR="001D4C91" w:rsidRPr="00CF3A04">
        <w:rPr>
          <w:rFonts w:ascii="Times New Roman" w:eastAsia="Calibri" w:hAnsi="Times New Roman" w:cs="Times New Roman"/>
          <w:bCs/>
          <w:sz w:val="28"/>
          <w:szCs w:val="28"/>
        </w:rPr>
        <w:t xml:space="preserve">ная помощь осуществлялась в 90 </w:t>
      </w:r>
      <w:r w:rsidRPr="00CF3A04">
        <w:rPr>
          <w:rFonts w:ascii="Times New Roman" w:eastAsia="Calibri" w:hAnsi="Times New Roman" w:cs="Times New Roman"/>
          <w:bCs/>
          <w:sz w:val="28"/>
          <w:szCs w:val="28"/>
        </w:rPr>
        <w:t xml:space="preserve">% случаев, к концу недели – в 82,5%. Примерно с такой же частотой средний медицинский персонал занимался обучением родственников и пациентов приемам ухода и </w:t>
      </w:r>
      <w:proofErr w:type="spellStart"/>
      <w:r w:rsidRPr="00CF3A04">
        <w:rPr>
          <w:rFonts w:ascii="Times New Roman" w:eastAsia="Calibri" w:hAnsi="Times New Roman" w:cs="Times New Roman"/>
          <w:bCs/>
          <w:sz w:val="28"/>
          <w:szCs w:val="28"/>
        </w:rPr>
        <w:t>самоухода</w:t>
      </w:r>
      <w:proofErr w:type="spellEnd"/>
      <w:r w:rsidRPr="00CF3A04">
        <w:rPr>
          <w:rFonts w:ascii="Times New Roman" w:eastAsia="Calibri" w:hAnsi="Times New Roman" w:cs="Times New Roman"/>
          <w:bCs/>
          <w:sz w:val="28"/>
          <w:szCs w:val="28"/>
        </w:rPr>
        <w:t>, элементам массажа и самомассажа и обучением в применении бандажей и ком</w:t>
      </w:r>
      <w:r w:rsidR="001D4C91" w:rsidRPr="00CF3A04">
        <w:rPr>
          <w:rFonts w:ascii="Times New Roman" w:eastAsia="Calibri" w:hAnsi="Times New Roman" w:cs="Times New Roman"/>
          <w:bCs/>
          <w:sz w:val="28"/>
          <w:szCs w:val="28"/>
        </w:rPr>
        <w:t xml:space="preserve">прессионного белья (87,5% и 85 </w:t>
      </w:r>
      <w:r w:rsidRPr="00CF3A04">
        <w:rPr>
          <w:rFonts w:ascii="Times New Roman" w:eastAsia="Calibri" w:hAnsi="Times New Roman" w:cs="Times New Roman"/>
          <w:bCs/>
          <w:sz w:val="28"/>
          <w:szCs w:val="28"/>
        </w:rPr>
        <w:t xml:space="preserve">% соответственно). Проблема длительного горизонтального положения больных с ОНМК сопряжена с такими видами сестринских вмешательств, как ранняя </w:t>
      </w:r>
      <w:proofErr w:type="spellStart"/>
      <w:r w:rsidR="001D4C91" w:rsidRPr="00CF3A04">
        <w:rPr>
          <w:rFonts w:ascii="Times New Roman" w:eastAsia="Calibri" w:hAnsi="Times New Roman" w:cs="Times New Roman"/>
          <w:bCs/>
          <w:sz w:val="28"/>
          <w:szCs w:val="28"/>
        </w:rPr>
        <w:t>вертикализация</w:t>
      </w:r>
      <w:proofErr w:type="spellEnd"/>
      <w:r w:rsidR="001D4C91" w:rsidRPr="00CF3A04">
        <w:rPr>
          <w:rFonts w:ascii="Times New Roman" w:eastAsia="Calibri" w:hAnsi="Times New Roman" w:cs="Times New Roman"/>
          <w:bCs/>
          <w:sz w:val="28"/>
          <w:szCs w:val="28"/>
        </w:rPr>
        <w:t xml:space="preserve"> (проводилась 60 </w:t>
      </w:r>
      <w:r w:rsidRPr="00CF3A04">
        <w:rPr>
          <w:rFonts w:ascii="Times New Roman" w:eastAsia="Calibri" w:hAnsi="Times New Roman" w:cs="Times New Roman"/>
          <w:bCs/>
          <w:sz w:val="28"/>
          <w:szCs w:val="28"/>
        </w:rPr>
        <w:t>% пациентов в первые сутки), смена подгузников (52,5%), частая смена положения тела больных (47,5%), занят</w:t>
      </w:r>
      <w:r w:rsidR="001D4C91" w:rsidRPr="00CF3A04">
        <w:rPr>
          <w:rFonts w:ascii="Times New Roman" w:eastAsia="Calibri" w:hAnsi="Times New Roman" w:cs="Times New Roman"/>
          <w:bCs/>
          <w:sz w:val="28"/>
          <w:szCs w:val="28"/>
        </w:rPr>
        <w:t xml:space="preserve">ия дыхательной гимнастикой (45 </w:t>
      </w:r>
      <w:r w:rsidRPr="00CF3A04">
        <w:rPr>
          <w:rFonts w:ascii="Times New Roman" w:eastAsia="Calibri" w:hAnsi="Times New Roman" w:cs="Times New Roman"/>
          <w:bCs/>
          <w:sz w:val="28"/>
          <w:szCs w:val="28"/>
        </w:rPr>
        <w:t xml:space="preserve">%) и использование </w:t>
      </w:r>
      <w:proofErr w:type="spellStart"/>
      <w:r w:rsidRPr="00CF3A04">
        <w:rPr>
          <w:rFonts w:ascii="Times New Roman" w:eastAsia="Calibri" w:hAnsi="Times New Roman" w:cs="Times New Roman"/>
          <w:bCs/>
          <w:sz w:val="28"/>
          <w:szCs w:val="28"/>
        </w:rPr>
        <w:t>противопролежневых</w:t>
      </w:r>
      <w:proofErr w:type="spellEnd"/>
      <w:r w:rsidRPr="00CF3A04">
        <w:rPr>
          <w:rFonts w:ascii="Times New Roman" w:eastAsia="Calibri" w:hAnsi="Times New Roman" w:cs="Times New Roman"/>
          <w:bCs/>
          <w:sz w:val="28"/>
          <w:szCs w:val="28"/>
        </w:rPr>
        <w:t xml:space="preserve"> матрацев (35,0%). В динамике частота этих вмешательств снизилась несущественно (р=0,065).</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Почти половине (42,5%) пациентов требовалась сестринская помощь при кормлении (при отсутствии  динамики данного показателя за период пребывания в стационаре). Такие сестринские вмешательства, как постановка </w:t>
      </w:r>
      <w:proofErr w:type="spellStart"/>
      <w:r w:rsidRPr="00CF3A04">
        <w:rPr>
          <w:rFonts w:ascii="Times New Roman" w:eastAsia="Calibri" w:hAnsi="Times New Roman" w:cs="Times New Roman"/>
          <w:bCs/>
          <w:sz w:val="28"/>
          <w:szCs w:val="28"/>
        </w:rPr>
        <w:t>назогастрального</w:t>
      </w:r>
      <w:proofErr w:type="spellEnd"/>
      <w:r w:rsidRPr="00CF3A04">
        <w:rPr>
          <w:rFonts w:ascii="Times New Roman" w:eastAsia="Calibri" w:hAnsi="Times New Roman" w:cs="Times New Roman"/>
          <w:bCs/>
          <w:sz w:val="28"/>
          <w:szCs w:val="28"/>
        </w:rPr>
        <w:t xml:space="preserve"> зонда и постоянного мочевого катетера, встречались в 1-ые </w:t>
      </w:r>
      <w:r w:rsidR="001D4C91" w:rsidRPr="00CF3A04">
        <w:rPr>
          <w:rFonts w:ascii="Times New Roman" w:eastAsia="Calibri" w:hAnsi="Times New Roman" w:cs="Times New Roman"/>
          <w:bCs/>
          <w:sz w:val="28"/>
          <w:szCs w:val="28"/>
        </w:rPr>
        <w:t xml:space="preserve">сутки наблюдения с частотой 15 </w:t>
      </w:r>
      <w:r w:rsidRPr="00CF3A04">
        <w:rPr>
          <w:rFonts w:ascii="Times New Roman" w:eastAsia="Calibri" w:hAnsi="Times New Roman" w:cs="Times New Roman"/>
          <w:bCs/>
          <w:sz w:val="28"/>
          <w:szCs w:val="28"/>
        </w:rPr>
        <w:t>% и 7,5% соответственно. В динамике к концу недели показатели  снижались, а в постановке постоянного мочевого катетера необходимость и вовсе исчезла. Обрабо</w:t>
      </w:r>
      <w:r w:rsidR="001D4C91" w:rsidRPr="00CF3A04">
        <w:rPr>
          <w:rFonts w:ascii="Times New Roman" w:eastAsia="Calibri" w:hAnsi="Times New Roman" w:cs="Times New Roman"/>
          <w:bCs/>
          <w:sz w:val="28"/>
          <w:szCs w:val="28"/>
        </w:rPr>
        <w:t xml:space="preserve">тка пролежней проводилась в 10 </w:t>
      </w:r>
      <w:r w:rsidRPr="00CF3A04">
        <w:rPr>
          <w:rFonts w:ascii="Times New Roman" w:eastAsia="Calibri" w:hAnsi="Times New Roman" w:cs="Times New Roman"/>
          <w:bCs/>
          <w:sz w:val="28"/>
          <w:szCs w:val="28"/>
        </w:rPr>
        <w:t>% случаев в первые сутки и в 12,5% - на седьмые. Такие сестринские вмешательства, как выполнение медикаментозных назначений лечащих врачей и вторичная профилактика заболевания, проводились постоянно всем пациентам.</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lastRenderedPageBreak/>
        <w:tab/>
        <w:t>Анализ существующей нормативно-правовой базы показал, что до настоящего времени отсутствует четкая классификация сестринских услуг. Это не позволяет не только в определенной мере стандартизировать технологии их оказания различным контингентам пациентов, но и должным образом структурировать рабочее время сестер разного профиля, оказывающим им помощь, а также определить экономическую составляющую сестринских услуг при формировании клинико-статистических групп. Решение указанных вопросов будет способствовать повышению эффективности сестринской помощи пациентам с ОНМК.</w:t>
      </w:r>
    </w:p>
    <w:p w:rsidR="00C91563" w:rsidRPr="00CF3A04" w:rsidRDefault="00C91563" w:rsidP="008446B2">
      <w:pPr>
        <w:spacing w:after="0" w:line="360" w:lineRule="auto"/>
        <w:jc w:val="center"/>
        <w:rPr>
          <w:rFonts w:ascii="Times New Roman" w:eastAsia="Calibri" w:hAnsi="Times New Roman" w:cs="Times New Roman"/>
          <w:b/>
          <w:caps/>
          <w:spacing w:val="-20"/>
          <w:sz w:val="28"/>
          <w:szCs w:val="28"/>
        </w:rPr>
      </w:pPr>
    </w:p>
    <w:p w:rsidR="00C91563" w:rsidRPr="00CF3A04" w:rsidRDefault="00C91563" w:rsidP="00661990">
      <w:pPr>
        <w:widowControl w:val="0"/>
        <w:autoSpaceDE w:val="0"/>
        <w:spacing w:after="0" w:line="360" w:lineRule="auto"/>
        <w:ind w:right="-6"/>
        <w:jc w:val="center"/>
        <w:rPr>
          <w:rStyle w:val="10"/>
          <w:rFonts w:eastAsia="Calibri"/>
          <w:sz w:val="28"/>
          <w:szCs w:val="28"/>
        </w:rPr>
      </w:pPr>
      <w:bookmarkStart w:id="59" w:name="_Toc465952507"/>
      <w:bookmarkStart w:id="60" w:name="_Toc465953334"/>
      <w:r w:rsidRPr="00CF3A04">
        <w:rPr>
          <w:rStyle w:val="10"/>
          <w:rFonts w:eastAsia="Calibri"/>
          <w:sz w:val="28"/>
          <w:szCs w:val="28"/>
        </w:rPr>
        <w:t>К</w:t>
      </w:r>
      <w:r w:rsidR="00661990" w:rsidRPr="00CF3A04">
        <w:rPr>
          <w:rStyle w:val="10"/>
          <w:rFonts w:eastAsia="Calibri"/>
          <w:sz w:val="28"/>
          <w:szCs w:val="28"/>
        </w:rPr>
        <w:t>ОМПЛЕКСНАЯ МЕДИЦИНСКАЯ РЕАБИЛИТАЦИЯ СПОРТСМЕНОВ С ОСТЕОХОНДРОЗОМ ПОЗВОНОЧНИКА</w:t>
      </w:r>
      <w:bookmarkEnd w:id="59"/>
      <w:bookmarkEnd w:id="60"/>
      <w:r w:rsidR="00661990" w:rsidRPr="00CF3A04">
        <w:rPr>
          <w:rStyle w:val="10"/>
          <w:rFonts w:eastAsia="Calibri"/>
          <w:sz w:val="28"/>
          <w:szCs w:val="28"/>
        </w:rPr>
        <w:t xml:space="preserve"> </w:t>
      </w:r>
    </w:p>
    <w:p w:rsidR="0036640A" w:rsidRDefault="00C91563" w:rsidP="002076A5">
      <w:pPr>
        <w:pStyle w:val="2"/>
        <w:spacing w:before="0" w:after="240" w:line="360" w:lineRule="auto"/>
        <w:jc w:val="center"/>
        <w:rPr>
          <w:rFonts w:ascii="Times New Roman" w:eastAsia="Calibri" w:hAnsi="Times New Roman"/>
          <w:b w:val="0"/>
          <w:color w:val="auto"/>
          <w:sz w:val="28"/>
          <w:szCs w:val="28"/>
        </w:rPr>
      </w:pPr>
      <w:bookmarkStart w:id="61" w:name="_Toc465953335"/>
      <w:r w:rsidRPr="00CF3A04">
        <w:rPr>
          <w:rFonts w:ascii="Times New Roman" w:eastAsia="Calibri" w:hAnsi="Times New Roman"/>
          <w:b w:val="0"/>
          <w:color w:val="auto"/>
          <w:sz w:val="28"/>
          <w:szCs w:val="28"/>
        </w:rPr>
        <w:t>Позняков В.С.</w:t>
      </w:r>
    </w:p>
    <w:p w:rsidR="00C91563" w:rsidRPr="00CF3A04" w:rsidRDefault="00661990" w:rsidP="002076A5">
      <w:pPr>
        <w:pStyle w:val="2"/>
        <w:spacing w:before="0" w:after="24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w:t>
      </w:r>
      <w:r w:rsidR="00C91563" w:rsidRPr="00CF3A04">
        <w:rPr>
          <w:rFonts w:ascii="Times New Roman" w:eastAsia="Calibri" w:hAnsi="Times New Roman"/>
          <w:b w:val="0"/>
          <w:color w:val="auto"/>
          <w:sz w:val="28"/>
          <w:szCs w:val="28"/>
        </w:rPr>
        <w:t>Национальный государственный университет физической культуры, спорта и здоровья имени П.Ф. Лесгафта, Санкт-Петербург</w:t>
      </w:r>
      <w:bookmarkEnd w:id="61"/>
      <w:r w:rsidR="00C91563" w:rsidRPr="00CF3A04">
        <w:rPr>
          <w:rFonts w:ascii="Times New Roman" w:eastAsia="Calibri" w:hAnsi="Times New Roman"/>
          <w:b w:val="0"/>
          <w:color w:val="auto"/>
          <w:sz w:val="28"/>
          <w:szCs w:val="28"/>
        </w:rPr>
        <w:t xml:space="preserve">  </w:t>
      </w:r>
    </w:p>
    <w:p w:rsidR="00C91563" w:rsidRPr="00CF3A04" w:rsidRDefault="00C91563" w:rsidP="008446B2">
      <w:pPr>
        <w:spacing w:after="0" w:line="360" w:lineRule="auto"/>
        <w:jc w:val="right"/>
        <w:rPr>
          <w:rFonts w:ascii="Times New Roman" w:eastAsia="Calibri" w:hAnsi="Times New Roman" w:cs="Times New Roman"/>
          <w:sz w:val="28"/>
          <w:szCs w:val="28"/>
        </w:rPr>
      </w:pPr>
    </w:p>
    <w:p w:rsidR="00C91563" w:rsidRPr="00CF3A04" w:rsidRDefault="00C91563" w:rsidP="008446B2">
      <w:pPr>
        <w:spacing w:after="0" w:line="360" w:lineRule="auto"/>
        <w:ind w:firstLine="708"/>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Постоянные чрезмерные нагрузки в спорте высших достижений, частые микро- и </w:t>
      </w:r>
      <w:proofErr w:type="spellStart"/>
      <w:r w:rsidRPr="00CF3A04">
        <w:rPr>
          <w:rFonts w:ascii="Times New Roman" w:eastAsia="Calibri" w:hAnsi="Times New Roman" w:cs="Times New Roman"/>
          <w:sz w:val="28"/>
          <w:szCs w:val="28"/>
        </w:rPr>
        <w:t>макротравмы</w:t>
      </w:r>
      <w:proofErr w:type="spellEnd"/>
      <w:r w:rsidRPr="00CF3A04">
        <w:rPr>
          <w:rFonts w:ascii="Times New Roman" w:eastAsia="Calibri" w:hAnsi="Times New Roman" w:cs="Times New Roman"/>
          <w:sz w:val="28"/>
          <w:szCs w:val="28"/>
        </w:rPr>
        <w:t xml:space="preserve"> предъявляют повышенные требования к опорно-двигатель</w:t>
      </w:r>
      <w:r w:rsidR="001D4C91" w:rsidRPr="00CF3A04">
        <w:rPr>
          <w:rFonts w:ascii="Times New Roman" w:eastAsia="Calibri" w:hAnsi="Times New Roman" w:cs="Times New Roman"/>
          <w:sz w:val="28"/>
          <w:szCs w:val="28"/>
        </w:rPr>
        <w:t>ному аппарату</w:t>
      </w:r>
      <w:r w:rsidRPr="00CF3A04">
        <w:rPr>
          <w:rFonts w:ascii="Times New Roman" w:eastAsia="Calibri" w:hAnsi="Times New Roman" w:cs="Times New Roman"/>
          <w:sz w:val="28"/>
          <w:szCs w:val="28"/>
        </w:rPr>
        <w:t xml:space="preserve"> спортсменов и могут приводить к преждевременному развитию остеохондроза позвоночного столба. Нередко патология позвоночника сопровождается симптоматикой психологического и психосоматического характера, учитывая далеко не безграничные резервы нервной системы спортсменов.</w:t>
      </w:r>
    </w:p>
    <w:p w:rsidR="00C91563" w:rsidRPr="00CF3A04" w:rsidRDefault="00C91563" w:rsidP="008446B2">
      <w:pPr>
        <w:spacing w:after="0" w:line="360" w:lineRule="auto"/>
        <w:ind w:firstLine="708"/>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Цель работы – разработка методики комплексной медицинской реабилитации спортсменов с остеохондрозом позвоночника. Разработка и совершенствование методики осуществлялись в течение 40 лет на кафедре спортивной медицины НГУ им. П.Ф. Лесгафта. Изучались мануальные и психологические методы реабилитации спортсменов с </w:t>
      </w:r>
      <w:proofErr w:type="spellStart"/>
      <w:r w:rsidRPr="00CF3A04">
        <w:rPr>
          <w:rFonts w:ascii="Times New Roman" w:eastAsia="Calibri" w:hAnsi="Times New Roman" w:cs="Times New Roman"/>
          <w:sz w:val="28"/>
          <w:szCs w:val="28"/>
        </w:rPr>
        <w:t>вертеброгенной</w:t>
      </w:r>
      <w:proofErr w:type="spellEnd"/>
      <w:r w:rsidRPr="00CF3A04">
        <w:rPr>
          <w:rFonts w:ascii="Times New Roman" w:eastAsia="Calibri" w:hAnsi="Times New Roman" w:cs="Times New Roman"/>
          <w:sz w:val="28"/>
          <w:szCs w:val="28"/>
        </w:rPr>
        <w:t xml:space="preserve"> патологией. Оценка эффективности различных воздействий и их сочетаний </w:t>
      </w:r>
      <w:r w:rsidRPr="00CF3A04">
        <w:rPr>
          <w:rFonts w:ascii="Times New Roman" w:eastAsia="Calibri" w:hAnsi="Times New Roman" w:cs="Times New Roman"/>
          <w:sz w:val="28"/>
          <w:szCs w:val="28"/>
        </w:rPr>
        <w:lastRenderedPageBreak/>
        <w:t>проводилась с помощью общеклинических, психологических, о</w:t>
      </w:r>
      <w:r w:rsidR="001D4C91" w:rsidRPr="00CF3A04">
        <w:rPr>
          <w:rFonts w:ascii="Times New Roman" w:eastAsia="Calibri" w:hAnsi="Times New Roman" w:cs="Times New Roman"/>
          <w:sz w:val="28"/>
          <w:szCs w:val="28"/>
        </w:rPr>
        <w:t>ртопедических методов</w:t>
      </w:r>
      <w:r w:rsidRPr="00CF3A04">
        <w:rPr>
          <w:rFonts w:ascii="Times New Roman" w:eastAsia="Calibri" w:hAnsi="Times New Roman" w:cs="Times New Roman"/>
          <w:sz w:val="28"/>
          <w:szCs w:val="28"/>
        </w:rPr>
        <w:t>. Отбирались наиболее эффективные мануальные и психологические методики медицинской реабилитации, позволяющие за минимальное время добиться максимального результата. Перед исследованием проводился тщательный отбор с целью предотвращения возможных осложнений.</w:t>
      </w:r>
    </w:p>
    <w:p w:rsidR="00C91563" w:rsidRPr="00CF3A04" w:rsidRDefault="00C91563" w:rsidP="008446B2">
      <w:pPr>
        <w:spacing w:after="0" w:line="360" w:lineRule="auto"/>
        <w:ind w:firstLine="708"/>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Методика включает в себя следующие составляющие:</w:t>
      </w:r>
    </w:p>
    <w:p w:rsidR="00C91563" w:rsidRPr="00CF3A04" w:rsidRDefault="00C91563" w:rsidP="008446B2">
      <w:pPr>
        <w:numPr>
          <w:ilvl w:val="0"/>
          <w:numId w:val="7"/>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Лечебный массаж</w:t>
      </w:r>
    </w:p>
    <w:p w:rsidR="00C91563" w:rsidRPr="00CF3A04" w:rsidRDefault="00C91563" w:rsidP="008446B2">
      <w:pPr>
        <w:numPr>
          <w:ilvl w:val="0"/>
          <w:numId w:val="7"/>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Мануальная терапия</w:t>
      </w:r>
    </w:p>
    <w:p w:rsidR="00C91563" w:rsidRPr="00CF3A04" w:rsidRDefault="00C91563" w:rsidP="008446B2">
      <w:pPr>
        <w:numPr>
          <w:ilvl w:val="0"/>
          <w:numId w:val="7"/>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Аурикулярная рефлексотерапия</w:t>
      </w:r>
    </w:p>
    <w:p w:rsidR="00C91563" w:rsidRPr="00CF3A04" w:rsidRDefault="00C91563" w:rsidP="001D4C91">
      <w:pPr>
        <w:numPr>
          <w:ilvl w:val="0"/>
          <w:numId w:val="7"/>
        </w:numPr>
        <w:spacing w:after="0"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Психотерапия (суггестия, элементы аутогенной тренировки, разговорная психотерапия)</w:t>
      </w:r>
    </w:p>
    <w:p w:rsidR="00C91563" w:rsidRPr="00CF3A04" w:rsidRDefault="00C91563" w:rsidP="008446B2">
      <w:pPr>
        <w:spacing w:after="0" w:line="360" w:lineRule="auto"/>
        <w:ind w:firstLine="708"/>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Лечебный массаж занимает по </w:t>
      </w:r>
      <w:r w:rsidR="001D4C91" w:rsidRPr="00CF3A04">
        <w:rPr>
          <w:rFonts w:ascii="Times New Roman" w:eastAsia="Calibri" w:hAnsi="Times New Roman" w:cs="Times New Roman"/>
          <w:sz w:val="28"/>
          <w:szCs w:val="28"/>
        </w:rPr>
        <w:t>времени 30-40 минут. Массаж проводится</w:t>
      </w:r>
      <w:r w:rsidR="00823437" w:rsidRPr="00CF3A04">
        <w:rPr>
          <w:rFonts w:ascii="Times New Roman" w:eastAsia="Calibri" w:hAnsi="Times New Roman" w:cs="Times New Roman"/>
          <w:sz w:val="28"/>
          <w:szCs w:val="28"/>
        </w:rPr>
        <w:t xml:space="preserve"> не только проблемных зон, но и всей спины</w:t>
      </w:r>
      <w:r w:rsidRPr="00CF3A04">
        <w:rPr>
          <w:rFonts w:ascii="Times New Roman" w:eastAsia="Calibri" w:hAnsi="Times New Roman" w:cs="Times New Roman"/>
          <w:sz w:val="28"/>
          <w:szCs w:val="28"/>
        </w:rPr>
        <w:t xml:space="preserve">, т.к. при патологии одного отдела позвоночника в патологический процесс вовлекается весь позвоночный столб. При симптомах поражения конечностей следует производить массаж соответствующих зон. Помимо приемов лечебного классического массажа применяется точечный массаж точек акупунктуры и выявленных болевых точек. Используется сильный и средний тормозной варианты точечного массажа. После массажа проводится мануальная терапия - мобилизационные и манипуляционные техники. Заканчиваются мануальные воздействия </w:t>
      </w:r>
      <w:proofErr w:type="spellStart"/>
      <w:r w:rsidRPr="00CF3A04">
        <w:rPr>
          <w:rFonts w:ascii="Times New Roman" w:eastAsia="Calibri" w:hAnsi="Times New Roman" w:cs="Times New Roman"/>
          <w:sz w:val="28"/>
          <w:szCs w:val="28"/>
        </w:rPr>
        <w:t>аурикулотерапией</w:t>
      </w:r>
      <w:proofErr w:type="spellEnd"/>
      <w:r w:rsidRPr="00CF3A04">
        <w:rPr>
          <w:rFonts w:ascii="Times New Roman" w:eastAsia="Calibri" w:hAnsi="Times New Roman" w:cs="Times New Roman"/>
          <w:sz w:val="28"/>
          <w:szCs w:val="28"/>
        </w:rPr>
        <w:t xml:space="preserve">. Можно проводить аурикулярную акупунктуру. При плохой переносимости </w:t>
      </w:r>
      <w:proofErr w:type="spellStart"/>
      <w:r w:rsidRPr="00CF3A04">
        <w:rPr>
          <w:rFonts w:ascii="Times New Roman" w:eastAsia="Calibri" w:hAnsi="Times New Roman" w:cs="Times New Roman"/>
          <w:sz w:val="28"/>
          <w:szCs w:val="28"/>
        </w:rPr>
        <w:t>пунктуры</w:t>
      </w:r>
      <w:proofErr w:type="spellEnd"/>
      <w:r w:rsidRPr="00CF3A04">
        <w:rPr>
          <w:rFonts w:ascii="Times New Roman" w:eastAsia="Calibri" w:hAnsi="Times New Roman" w:cs="Times New Roman"/>
          <w:sz w:val="28"/>
          <w:szCs w:val="28"/>
        </w:rPr>
        <w:t xml:space="preserve"> лучше заменить ее на аурикулярный массаж - дифференцированный и недифференцированный варианты. Воздействия иглами производятся в следующие точки на ушной раковине - АТ-25, 37, 38, 39, 40, 41, 42 при выраженной патологии позвоночника, и на точки АТ- 46,47,48,49,50,52,53,54,66,67,62,65,64 при вовлечении в патологический процесс суставов конечностей и нервных стволов. Применяется </w:t>
      </w:r>
      <w:proofErr w:type="spellStart"/>
      <w:r w:rsidRPr="00CF3A04">
        <w:rPr>
          <w:rFonts w:ascii="Times New Roman" w:eastAsia="Calibri" w:hAnsi="Times New Roman" w:cs="Times New Roman"/>
          <w:sz w:val="28"/>
          <w:szCs w:val="28"/>
        </w:rPr>
        <w:t>тормозный</w:t>
      </w:r>
      <w:proofErr w:type="spellEnd"/>
      <w:r w:rsidRPr="00CF3A04">
        <w:rPr>
          <w:rFonts w:ascii="Times New Roman" w:eastAsia="Calibri" w:hAnsi="Times New Roman" w:cs="Times New Roman"/>
          <w:sz w:val="28"/>
          <w:szCs w:val="28"/>
        </w:rPr>
        <w:t xml:space="preserve"> вариант </w:t>
      </w:r>
      <w:proofErr w:type="spellStart"/>
      <w:r w:rsidRPr="00CF3A04">
        <w:rPr>
          <w:rFonts w:ascii="Times New Roman" w:eastAsia="Calibri" w:hAnsi="Times New Roman" w:cs="Times New Roman"/>
          <w:sz w:val="28"/>
          <w:szCs w:val="28"/>
        </w:rPr>
        <w:t>аурикулотерапии</w:t>
      </w:r>
      <w:proofErr w:type="spellEnd"/>
      <w:r w:rsidRPr="00CF3A04">
        <w:rPr>
          <w:rFonts w:ascii="Times New Roman" w:eastAsia="Calibri" w:hAnsi="Times New Roman" w:cs="Times New Roman"/>
          <w:sz w:val="28"/>
          <w:szCs w:val="28"/>
        </w:rPr>
        <w:t xml:space="preserve">. Воздействуют </w:t>
      </w:r>
      <w:r w:rsidRPr="00CF3A04">
        <w:rPr>
          <w:rFonts w:ascii="Times New Roman" w:eastAsia="Calibri" w:hAnsi="Times New Roman" w:cs="Times New Roman"/>
          <w:sz w:val="28"/>
          <w:szCs w:val="28"/>
        </w:rPr>
        <w:lastRenderedPageBreak/>
        <w:t>иглой на точку до 30 минут, берутся 5-7 точек, манипуляции подвергается только одна ушная раковина на процедуру.</w:t>
      </w:r>
    </w:p>
    <w:p w:rsidR="00C91563" w:rsidRPr="00CF3A04" w:rsidRDefault="00C91563" w:rsidP="008446B2">
      <w:pPr>
        <w:spacing w:after="0" w:line="360" w:lineRule="auto"/>
        <w:ind w:firstLine="708"/>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После мануальных воздействий проводятся психологические воздействия с целью создания большей релаксации и решения психологических проблем. Применение мануальных воздействий перед гипнозом значительно повышает эффективность последнего. Разговорная психотерапия может осуществляться и во время проведения лечебного массажа.</w:t>
      </w:r>
    </w:p>
    <w:p w:rsidR="00C91563" w:rsidRPr="00CF3A04" w:rsidRDefault="00C91563" w:rsidP="008446B2">
      <w:pPr>
        <w:spacing w:after="0" w:line="360" w:lineRule="auto"/>
        <w:ind w:firstLine="708"/>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Заканчивается комплексная процедура в большинстве случаев сном пациента в течение 20-30 минут. Сон после мануальных и психологических воздействий способствует еще большей нормализации психоэмоционального состояния спортсменов, потенцирует благотворные эффекты массажа и мануальной терапии.</w:t>
      </w:r>
    </w:p>
    <w:p w:rsidR="00C91563" w:rsidRPr="00CF3A04" w:rsidRDefault="00C91563"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ab/>
        <w:t>Медицинская реабилитация по данной методике состоит из 5-7 процедур. С целью профилактики обострений остеохондроза рекомендуются профилактические курсы из 3-5 процедур дважды в году.</w:t>
      </w:r>
    </w:p>
    <w:p w:rsidR="00C91563" w:rsidRDefault="00C91563" w:rsidP="008446B2">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Методика комплексной медицинской реабилитации спортсменов с остеохондрозом позвоночника была внедрена в учебный процесс курсов спортивного массажа НГУ им. П.Ф. Лесгафта, изданы учебные пособия по отдельным разделам этой методики, сняты учебные видеофильмы.</w:t>
      </w:r>
    </w:p>
    <w:p w:rsidR="0036640A" w:rsidRPr="00CF3A04" w:rsidRDefault="0036640A" w:rsidP="008446B2">
      <w:pPr>
        <w:spacing w:after="0" w:line="360" w:lineRule="auto"/>
        <w:jc w:val="both"/>
        <w:rPr>
          <w:rFonts w:ascii="Times New Roman" w:eastAsia="Calibri" w:hAnsi="Times New Roman" w:cs="Times New Roman"/>
          <w:sz w:val="28"/>
          <w:szCs w:val="28"/>
        </w:rPr>
      </w:pPr>
    </w:p>
    <w:p w:rsidR="002076A5" w:rsidRPr="00CF3A04" w:rsidRDefault="00C91563" w:rsidP="002076A5">
      <w:pPr>
        <w:widowControl w:val="0"/>
        <w:autoSpaceDE w:val="0"/>
        <w:spacing w:before="240" w:after="0" w:line="360" w:lineRule="auto"/>
        <w:ind w:right="-6"/>
        <w:jc w:val="center"/>
        <w:rPr>
          <w:rStyle w:val="10"/>
          <w:rFonts w:eastAsia="Calibri"/>
          <w:bCs w:val="0"/>
          <w:sz w:val="28"/>
          <w:szCs w:val="28"/>
        </w:rPr>
      </w:pPr>
      <w:bookmarkStart w:id="62" w:name="_Toc465952508"/>
      <w:bookmarkStart w:id="63" w:name="_Toc465953336"/>
      <w:r w:rsidRPr="00CF3A04">
        <w:rPr>
          <w:rStyle w:val="10"/>
          <w:rFonts w:eastAsia="Calibri"/>
          <w:bCs w:val="0"/>
          <w:sz w:val="28"/>
          <w:szCs w:val="28"/>
        </w:rPr>
        <w:t>ЛЕЧЕБНАЯ ФИЗКУЛЬТУРА В СИСТЕМЕ МЕДИЦИНСКОЙ РЕАБИЛИТАЦИИ ОНКОГЕМАТОЛОГИЧЕСКИХ БОЛЬНЫХ</w:t>
      </w:r>
      <w:bookmarkStart w:id="64" w:name="_Toc465952509"/>
      <w:bookmarkEnd w:id="62"/>
      <w:bookmarkEnd w:id="63"/>
    </w:p>
    <w:p w:rsidR="0036640A" w:rsidRDefault="00C91563" w:rsidP="00823437">
      <w:pPr>
        <w:pStyle w:val="2"/>
        <w:spacing w:before="0" w:after="240" w:line="360" w:lineRule="auto"/>
        <w:jc w:val="center"/>
        <w:rPr>
          <w:rFonts w:ascii="Times New Roman" w:eastAsia="Calibri" w:hAnsi="Times New Roman"/>
          <w:b w:val="0"/>
          <w:color w:val="auto"/>
          <w:sz w:val="28"/>
          <w:szCs w:val="28"/>
        </w:rPr>
      </w:pPr>
      <w:bookmarkStart w:id="65" w:name="_Toc465953337"/>
      <w:proofErr w:type="spellStart"/>
      <w:r w:rsidRPr="00CF3A04">
        <w:rPr>
          <w:rFonts w:ascii="Times New Roman" w:eastAsia="Calibri" w:hAnsi="Times New Roman"/>
          <w:b w:val="0"/>
          <w:color w:val="auto"/>
          <w:sz w:val="28"/>
          <w:szCs w:val="28"/>
        </w:rPr>
        <w:t>Потапчук</w:t>
      </w:r>
      <w:proofErr w:type="spellEnd"/>
      <w:r w:rsidRPr="00CF3A04">
        <w:rPr>
          <w:rFonts w:ascii="Times New Roman" w:eastAsia="Calibri" w:hAnsi="Times New Roman"/>
          <w:b w:val="0"/>
          <w:color w:val="auto"/>
          <w:sz w:val="28"/>
          <w:szCs w:val="28"/>
        </w:rPr>
        <w:t xml:space="preserve"> А.А., Евдокимова Т.А., Богданова М.Ю., </w:t>
      </w:r>
      <w:proofErr w:type="spellStart"/>
      <w:r w:rsidRPr="00CF3A04">
        <w:rPr>
          <w:rFonts w:ascii="Times New Roman" w:eastAsia="Calibri" w:hAnsi="Times New Roman"/>
          <w:b w:val="0"/>
          <w:color w:val="auto"/>
          <w:sz w:val="28"/>
          <w:szCs w:val="28"/>
        </w:rPr>
        <w:t>Браеску</w:t>
      </w:r>
      <w:proofErr w:type="spellEnd"/>
      <w:r w:rsidRPr="00CF3A04">
        <w:rPr>
          <w:rFonts w:ascii="Times New Roman" w:eastAsia="Calibri" w:hAnsi="Times New Roman"/>
          <w:b w:val="0"/>
          <w:color w:val="auto"/>
          <w:sz w:val="28"/>
          <w:szCs w:val="28"/>
        </w:rPr>
        <w:t xml:space="preserve"> М.Н.</w:t>
      </w:r>
    </w:p>
    <w:p w:rsidR="00C91563" w:rsidRPr="00CF3A04" w:rsidRDefault="00661990" w:rsidP="00823437">
      <w:pPr>
        <w:pStyle w:val="2"/>
        <w:spacing w:before="0" w:after="24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w:t>
      </w:r>
      <w:r w:rsidR="00C91563" w:rsidRPr="00CF3A04">
        <w:rPr>
          <w:rFonts w:ascii="Times New Roman" w:eastAsia="Calibri" w:hAnsi="Times New Roman"/>
          <w:b w:val="0"/>
          <w:color w:val="auto"/>
          <w:sz w:val="28"/>
          <w:szCs w:val="28"/>
        </w:rPr>
        <w:t xml:space="preserve"> Первый Санкт-Петербургский государственны</w:t>
      </w:r>
      <w:r w:rsidR="00E412A7">
        <w:rPr>
          <w:rFonts w:ascii="Times New Roman" w:eastAsia="Calibri" w:hAnsi="Times New Roman"/>
          <w:b w:val="0"/>
          <w:color w:val="auto"/>
          <w:sz w:val="28"/>
          <w:szCs w:val="28"/>
        </w:rPr>
        <w:t>й медицинский университет имени</w:t>
      </w:r>
      <w:r w:rsidR="00823437" w:rsidRPr="00CF3A04">
        <w:rPr>
          <w:rFonts w:ascii="Times New Roman" w:eastAsia="Calibri" w:hAnsi="Times New Roman"/>
          <w:b w:val="0"/>
          <w:color w:val="auto"/>
          <w:sz w:val="28"/>
          <w:szCs w:val="28"/>
        </w:rPr>
        <w:t xml:space="preserve"> </w:t>
      </w:r>
      <w:proofErr w:type="spellStart"/>
      <w:r w:rsidR="00823437" w:rsidRPr="00CF3A04">
        <w:rPr>
          <w:rFonts w:ascii="Times New Roman" w:eastAsia="Calibri" w:hAnsi="Times New Roman"/>
          <w:b w:val="0"/>
          <w:color w:val="auto"/>
          <w:sz w:val="28"/>
          <w:szCs w:val="28"/>
        </w:rPr>
        <w:t>И.П.Павлова</w:t>
      </w:r>
      <w:bookmarkEnd w:id="64"/>
      <w:bookmarkEnd w:id="65"/>
      <w:proofErr w:type="spellEnd"/>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sz w:val="28"/>
          <w:szCs w:val="28"/>
          <w:shd w:val="clear" w:color="auto" w:fill="FFFFFF"/>
        </w:rPr>
        <w:t xml:space="preserve"> </w:t>
      </w:r>
      <w:r w:rsidRPr="00CF3A04">
        <w:rPr>
          <w:rFonts w:ascii="Times New Roman" w:eastAsia="Calibri" w:hAnsi="Times New Roman" w:cs="Times New Roman"/>
          <w:b/>
          <w:bCs/>
          <w:sz w:val="28"/>
          <w:szCs w:val="28"/>
        </w:rPr>
        <w:tab/>
        <w:t xml:space="preserve">   </w:t>
      </w:r>
      <w:r w:rsidRPr="00CF3A04">
        <w:rPr>
          <w:rFonts w:ascii="Times New Roman" w:eastAsia="Calibri" w:hAnsi="Times New Roman" w:cs="Times New Roman"/>
          <w:bCs/>
          <w:sz w:val="28"/>
          <w:szCs w:val="28"/>
        </w:rPr>
        <w:t xml:space="preserve">Для лечения различных гематологических заболеваний проводится  химиотерапия. </w:t>
      </w:r>
      <w:proofErr w:type="spellStart"/>
      <w:r w:rsidRPr="00CF3A04">
        <w:rPr>
          <w:rFonts w:ascii="Times New Roman" w:eastAsia="Calibri" w:hAnsi="Times New Roman" w:cs="Times New Roman"/>
          <w:bCs/>
          <w:sz w:val="28"/>
          <w:szCs w:val="28"/>
        </w:rPr>
        <w:t>Полинейропатии</w:t>
      </w:r>
      <w:proofErr w:type="spellEnd"/>
      <w:r w:rsidRPr="00CF3A04">
        <w:rPr>
          <w:rFonts w:ascii="Times New Roman" w:eastAsia="Calibri" w:hAnsi="Times New Roman" w:cs="Times New Roman"/>
          <w:bCs/>
          <w:sz w:val="28"/>
          <w:szCs w:val="28"/>
        </w:rPr>
        <w:t xml:space="preserve">, представляющие собой множественное поражение периферических нервов, могут возникать в процессе лечения в </w:t>
      </w:r>
      <w:r w:rsidRPr="00CF3A04">
        <w:rPr>
          <w:rFonts w:ascii="Times New Roman" w:eastAsia="Calibri" w:hAnsi="Times New Roman" w:cs="Times New Roman"/>
          <w:bCs/>
          <w:sz w:val="28"/>
          <w:szCs w:val="28"/>
        </w:rPr>
        <w:lastRenderedPageBreak/>
        <w:t xml:space="preserve">ответ на введение химиотерапевтических препаратов в 34-39%% случаев, причем частота </w:t>
      </w:r>
      <w:proofErr w:type="spellStart"/>
      <w:r w:rsidRPr="00CF3A04">
        <w:rPr>
          <w:rFonts w:ascii="Times New Roman" w:eastAsia="Calibri" w:hAnsi="Times New Roman" w:cs="Times New Roman"/>
          <w:bCs/>
          <w:sz w:val="28"/>
          <w:szCs w:val="28"/>
        </w:rPr>
        <w:t>полинейропатий</w:t>
      </w:r>
      <w:proofErr w:type="spellEnd"/>
      <w:r w:rsidRPr="00CF3A04">
        <w:rPr>
          <w:rFonts w:ascii="Times New Roman" w:eastAsia="Calibri" w:hAnsi="Times New Roman" w:cs="Times New Roman"/>
          <w:bCs/>
          <w:sz w:val="28"/>
          <w:szCs w:val="28"/>
        </w:rPr>
        <w:t xml:space="preserve"> составляет 1-2% от общего числа пациентов.</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Цель исследования - составление програм</w:t>
      </w:r>
      <w:r w:rsidR="00823437" w:rsidRPr="00CF3A04">
        <w:rPr>
          <w:rFonts w:ascii="Times New Roman" w:eastAsia="Calibri" w:hAnsi="Times New Roman" w:cs="Times New Roman"/>
          <w:bCs/>
          <w:sz w:val="28"/>
          <w:szCs w:val="28"/>
        </w:rPr>
        <w:t>мы физической реабилитации</w:t>
      </w:r>
      <w:r w:rsidRPr="00CF3A04">
        <w:rPr>
          <w:rFonts w:ascii="Times New Roman" w:eastAsia="Calibri" w:hAnsi="Times New Roman" w:cs="Times New Roman"/>
          <w:bCs/>
          <w:sz w:val="28"/>
          <w:szCs w:val="28"/>
        </w:rPr>
        <w:t xml:space="preserve"> пациентов</w:t>
      </w:r>
      <w:r w:rsidR="00823437" w:rsidRPr="00CF3A04">
        <w:rPr>
          <w:rFonts w:ascii="Times New Roman" w:eastAsia="Calibri" w:hAnsi="Times New Roman" w:cs="Times New Roman"/>
          <w:bCs/>
          <w:sz w:val="28"/>
          <w:szCs w:val="28"/>
        </w:rPr>
        <w:t xml:space="preserve"> c </w:t>
      </w:r>
      <w:proofErr w:type="spellStart"/>
      <w:r w:rsidR="00823437" w:rsidRPr="00CF3A04">
        <w:rPr>
          <w:rFonts w:ascii="Times New Roman" w:eastAsia="Calibri" w:hAnsi="Times New Roman" w:cs="Times New Roman"/>
          <w:bCs/>
          <w:sz w:val="28"/>
          <w:szCs w:val="28"/>
        </w:rPr>
        <w:t>полинейропатией</w:t>
      </w:r>
      <w:proofErr w:type="spellEnd"/>
      <w:r w:rsidRPr="00CF3A04">
        <w:rPr>
          <w:rFonts w:ascii="Times New Roman" w:eastAsia="Calibri" w:hAnsi="Times New Roman" w:cs="Times New Roman"/>
          <w:bCs/>
          <w:sz w:val="28"/>
          <w:szCs w:val="28"/>
        </w:rPr>
        <w:t xml:space="preserve">. Однако, имеет существенное значение то обстоятельство, что основными препятствиями являются  жалобы на боли и резкое снижение силы (сократительной способности) скелетной мускулатуры. Традиционная методика лечебной гимнастики при </w:t>
      </w:r>
      <w:proofErr w:type="spellStart"/>
      <w:r w:rsidRPr="00CF3A04">
        <w:rPr>
          <w:rFonts w:ascii="Times New Roman" w:eastAsia="Calibri" w:hAnsi="Times New Roman" w:cs="Times New Roman"/>
          <w:bCs/>
          <w:sz w:val="28"/>
          <w:szCs w:val="28"/>
        </w:rPr>
        <w:t>полинейропатиях</w:t>
      </w:r>
      <w:proofErr w:type="spellEnd"/>
      <w:r w:rsidRPr="00CF3A04">
        <w:rPr>
          <w:rFonts w:ascii="Times New Roman" w:eastAsia="Calibri" w:hAnsi="Times New Roman" w:cs="Times New Roman"/>
          <w:bCs/>
          <w:sz w:val="28"/>
          <w:szCs w:val="28"/>
        </w:rPr>
        <w:t xml:space="preserve"> разработана достаточно давно и применяется с небольшими изменениями до последнего времени.</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Материал и методы исследования.</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Основными принципами </w:t>
      </w:r>
      <w:r w:rsidR="00823437" w:rsidRPr="00CF3A04">
        <w:rPr>
          <w:rFonts w:ascii="Times New Roman" w:eastAsia="Calibri" w:hAnsi="Times New Roman" w:cs="Times New Roman"/>
          <w:bCs/>
          <w:sz w:val="28"/>
          <w:szCs w:val="28"/>
        </w:rPr>
        <w:t xml:space="preserve">лечения </w:t>
      </w:r>
      <w:r w:rsidRPr="00CF3A04">
        <w:rPr>
          <w:rFonts w:ascii="Times New Roman" w:eastAsia="Calibri" w:hAnsi="Times New Roman" w:cs="Times New Roman"/>
          <w:bCs/>
          <w:sz w:val="28"/>
          <w:szCs w:val="28"/>
        </w:rPr>
        <w:t>являются: наиболее раннее начало, придание больному соответствующих положений для предохранения контрактур и пролежней, сохранение объема движений в суставах, общее воздействие на организм пациента.</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Однако, в процессе применения данной методики у больных с медикаментозной </w:t>
      </w:r>
      <w:proofErr w:type="spellStart"/>
      <w:r w:rsidRPr="00CF3A04">
        <w:rPr>
          <w:rFonts w:ascii="Times New Roman" w:eastAsia="Calibri" w:hAnsi="Times New Roman" w:cs="Times New Roman"/>
          <w:bCs/>
          <w:sz w:val="28"/>
          <w:szCs w:val="28"/>
        </w:rPr>
        <w:t>полинейропатией</w:t>
      </w:r>
      <w:proofErr w:type="spellEnd"/>
      <w:r w:rsidRPr="00CF3A04">
        <w:rPr>
          <w:rFonts w:ascii="Times New Roman" w:eastAsia="Calibri" w:hAnsi="Times New Roman" w:cs="Times New Roman"/>
          <w:bCs/>
          <w:sz w:val="28"/>
          <w:szCs w:val="28"/>
        </w:rPr>
        <w:t xml:space="preserve"> было выявлено, что она дает незначительный эффект из-за ухудшения общего состояния пациентов, нарушения координации движений, повседневной активности и признаков депрессии.</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 xml:space="preserve">Неотъемлемым элементом реабилитации является высокая мотивация, доверие при проведении лечения, снижение уровня страха и депрессии, установление позитивных личных отношений, что было включено в занятия лечебной гимнастикой. Однако, главная задача – улучшение качества жизни пациентов, - требовала дополнительных воздействий на основные  клинические проявления </w:t>
      </w:r>
      <w:proofErr w:type="spellStart"/>
      <w:r w:rsidRPr="00CF3A04">
        <w:rPr>
          <w:rFonts w:ascii="Times New Roman" w:eastAsia="Calibri" w:hAnsi="Times New Roman" w:cs="Times New Roman"/>
          <w:bCs/>
          <w:sz w:val="28"/>
          <w:szCs w:val="28"/>
        </w:rPr>
        <w:t>полинейропатий</w:t>
      </w:r>
      <w:proofErr w:type="spellEnd"/>
      <w:r w:rsidRPr="00CF3A04">
        <w:rPr>
          <w:rFonts w:ascii="Times New Roman" w:eastAsia="Calibri" w:hAnsi="Times New Roman" w:cs="Times New Roman"/>
          <w:bCs/>
          <w:sz w:val="28"/>
          <w:szCs w:val="28"/>
        </w:rPr>
        <w:t>.</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
          <w:bCs/>
          <w:sz w:val="28"/>
          <w:szCs w:val="28"/>
        </w:rPr>
        <w:tab/>
      </w:r>
      <w:r w:rsidRPr="00CF3A04">
        <w:rPr>
          <w:rFonts w:ascii="Times New Roman" w:eastAsia="Calibri" w:hAnsi="Times New Roman" w:cs="Times New Roman"/>
          <w:bCs/>
          <w:sz w:val="28"/>
          <w:szCs w:val="28"/>
        </w:rPr>
        <w:t>Результаты и выводы</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
          <w:bCs/>
          <w:sz w:val="28"/>
          <w:szCs w:val="28"/>
        </w:rPr>
        <w:tab/>
      </w:r>
      <w:r w:rsidR="00823437" w:rsidRPr="00CF3A04">
        <w:rPr>
          <w:rFonts w:ascii="Times New Roman" w:eastAsia="Calibri" w:hAnsi="Times New Roman" w:cs="Times New Roman"/>
          <w:bCs/>
          <w:sz w:val="28"/>
          <w:szCs w:val="28"/>
        </w:rPr>
        <w:t>Р</w:t>
      </w:r>
      <w:r w:rsidRPr="00CF3A04">
        <w:rPr>
          <w:rFonts w:ascii="Times New Roman" w:eastAsia="Calibri" w:hAnsi="Times New Roman" w:cs="Times New Roman"/>
          <w:bCs/>
          <w:sz w:val="28"/>
          <w:szCs w:val="28"/>
        </w:rPr>
        <w:t xml:space="preserve">азработана  методика лечебной гимнастики с применением современных способов реабилитации: </w:t>
      </w:r>
      <w:proofErr w:type="spellStart"/>
      <w:r w:rsidRPr="00CF3A04">
        <w:rPr>
          <w:rFonts w:ascii="Times New Roman" w:eastAsia="Calibri" w:hAnsi="Times New Roman" w:cs="Times New Roman"/>
          <w:bCs/>
          <w:sz w:val="28"/>
          <w:szCs w:val="28"/>
        </w:rPr>
        <w:t>кинезиотейпирования</w:t>
      </w:r>
      <w:proofErr w:type="spellEnd"/>
      <w:r w:rsidRPr="00CF3A04">
        <w:rPr>
          <w:rFonts w:ascii="Times New Roman" w:eastAsia="Calibri" w:hAnsi="Times New Roman" w:cs="Times New Roman"/>
          <w:bCs/>
          <w:sz w:val="28"/>
          <w:szCs w:val="28"/>
        </w:rPr>
        <w:t xml:space="preserve"> и упражнений с эластическими лентами и жгутами </w:t>
      </w:r>
      <w:proofErr w:type="spellStart"/>
      <w:r w:rsidRPr="00CF3A04">
        <w:rPr>
          <w:rFonts w:ascii="Times New Roman" w:eastAsia="Calibri" w:hAnsi="Times New Roman" w:cs="Times New Roman"/>
          <w:bCs/>
          <w:sz w:val="28"/>
          <w:szCs w:val="28"/>
        </w:rPr>
        <w:t>Thera</w:t>
      </w:r>
      <w:proofErr w:type="spellEnd"/>
      <w:r w:rsidRPr="00CF3A04">
        <w:rPr>
          <w:rFonts w:ascii="Times New Roman" w:eastAsia="Calibri" w:hAnsi="Times New Roman" w:cs="Times New Roman"/>
          <w:bCs/>
          <w:sz w:val="28"/>
          <w:szCs w:val="28"/>
        </w:rPr>
        <w:t>-</w:t>
      </w:r>
      <w:r w:rsidRPr="00CF3A04">
        <w:rPr>
          <w:rFonts w:ascii="Times New Roman" w:eastAsia="Calibri" w:hAnsi="Times New Roman" w:cs="Times New Roman"/>
          <w:bCs/>
          <w:sz w:val="28"/>
          <w:szCs w:val="28"/>
          <w:lang w:val="en-US"/>
        </w:rPr>
        <w:t>Band</w:t>
      </w:r>
      <w:r w:rsidRPr="00CF3A04">
        <w:rPr>
          <w:rFonts w:ascii="Times New Roman" w:eastAsia="Calibri" w:hAnsi="Times New Roman" w:cs="Times New Roman"/>
          <w:bCs/>
          <w:sz w:val="28"/>
          <w:szCs w:val="28"/>
        </w:rPr>
        <w:t xml:space="preserve">. Занятия лечебной гимнастикой по данной методике проведены у 37 больных в возрасте 19-42 </w:t>
      </w:r>
      <w:r w:rsidRPr="00CF3A04">
        <w:rPr>
          <w:rFonts w:ascii="Times New Roman" w:eastAsia="Calibri" w:hAnsi="Times New Roman" w:cs="Times New Roman"/>
          <w:bCs/>
          <w:sz w:val="28"/>
          <w:szCs w:val="28"/>
        </w:rPr>
        <w:lastRenderedPageBreak/>
        <w:t>года. Среди них наблюдались 28 мужчин и 9 женщин, курс занятий составил от 7 до 14 дней.</w:t>
      </w:r>
    </w:p>
    <w:p w:rsidR="00C91563" w:rsidRPr="00CF3A04"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t>Примене</w:t>
      </w:r>
      <w:r w:rsidR="00823437" w:rsidRPr="00CF3A04">
        <w:rPr>
          <w:rFonts w:ascii="Times New Roman" w:eastAsia="Calibri" w:hAnsi="Times New Roman" w:cs="Times New Roman"/>
          <w:bCs/>
          <w:sz w:val="28"/>
          <w:szCs w:val="28"/>
        </w:rPr>
        <w:t>ние вышеописанных технологий</w:t>
      </w:r>
      <w:r w:rsidRPr="00CF3A04">
        <w:rPr>
          <w:rFonts w:ascii="Times New Roman" w:eastAsia="Calibri" w:hAnsi="Times New Roman" w:cs="Times New Roman"/>
          <w:bCs/>
          <w:sz w:val="28"/>
          <w:szCs w:val="28"/>
        </w:rPr>
        <w:t xml:space="preserve"> позволило включить в занятия изометрические тренировки пораженных мышц бедер и голеней. В наших исследованиях выявлено существенное улучшение показателей физической работоспособности у больных с заболеваниями сердечно-сосудистой системы.</w:t>
      </w:r>
    </w:p>
    <w:p w:rsidR="00C91563" w:rsidRDefault="00C91563" w:rsidP="008446B2">
      <w:pPr>
        <w:widowControl w:val="0"/>
        <w:autoSpaceDE w:val="0"/>
        <w:spacing w:after="0" w:line="360" w:lineRule="auto"/>
        <w:ind w:right="-6"/>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ab/>
      </w:r>
      <w:proofErr w:type="spellStart"/>
      <w:r w:rsidRPr="00CF3A04">
        <w:rPr>
          <w:rFonts w:ascii="Times New Roman" w:eastAsia="Calibri" w:hAnsi="Times New Roman" w:cs="Times New Roman"/>
          <w:bCs/>
          <w:sz w:val="28"/>
          <w:szCs w:val="28"/>
        </w:rPr>
        <w:t>Кинезотейпирование</w:t>
      </w:r>
      <w:proofErr w:type="spellEnd"/>
      <w:r w:rsidRPr="00CF3A04">
        <w:rPr>
          <w:rFonts w:ascii="Times New Roman" w:eastAsia="Calibri" w:hAnsi="Times New Roman" w:cs="Times New Roman"/>
          <w:bCs/>
          <w:sz w:val="28"/>
          <w:szCs w:val="28"/>
        </w:rPr>
        <w:t xml:space="preserve"> обладает широким спектром эффектов, в основе механизма которого лежит создание благоприятных условий для </w:t>
      </w:r>
      <w:proofErr w:type="spellStart"/>
      <w:r w:rsidRPr="00CF3A04">
        <w:rPr>
          <w:rFonts w:ascii="Times New Roman" w:eastAsia="Calibri" w:hAnsi="Times New Roman" w:cs="Times New Roman"/>
          <w:bCs/>
          <w:sz w:val="28"/>
          <w:szCs w:val="28"/>
        </w:rPr>
        <w:t>саногенетических</w:t>
      </w:r>
      <w:proofErr w:type="spellEnd"/>
      <w:r w:rsidRPr="00CF3A04">
        <w:rPr>
          <w:rFonts w:ascii="Times New Roman" w:eastAsia="Calibri" w:hAnsi="Times New Roman" w:cs="Times New Roman"/>
          <w:bCs/>
          <w:sz w:val="28"/>
          <w:szCs w:val="28"/>
        </w:rPr>
        <w:t xml:space="preserve"> процессов, реализующихся за счет нормализации микроциркуляции в соединительной ткани кожи и подкожной клетчатки, - в результате </w:t>
      </w:r>
      <w:r w:rsidR="00823437" w:rsidRPr="00CF3A04">
        <w:rPr>
          <w:rFonts w:ascii="Times New Roman" w:eastAsia="Calibri" w:hAnsi="Times New Roman" w:cs="Times New Roman"/>
          <w:bCs/>
          <w:sz w:val="28"/>
          <w:szCs w:val="28"/>
        </w:rPr>
        <w:t xml:space="preserve">наблюдается </w:t>
      </w:r>
      <w:r w:rsidRPr="00CF3A04">
        <w:rPr>
          <w:rFonts w:ascii="Times New Roman" w:eastAsia="Calibri" w:hAnsi="Times New Roman" w:cs="Times New Roman"/>
          <w:bCs/>
          <w:sz w:val="28"/>
          <w:szCs w:val="28"/>
        </w:rPr>
        <w:t>уменьшение боли, восстановление активности мышц.</w:t>
      </w:r>
      <w:r w:rsidR="00823437" w:rsidRPr="00CF3A04">
        <w:rPr>
          <w:rFonts w:ascii="Times New Roman" w:eastAsia="Calibri" w:hAnsi="Times New Roman" w:cs="Times New Roman"/>
          <w:bCs/>
          <w:sz w:val="28"/>
          <w:szCs w:val="28"/>
        </w:rPr>
        <w:t xml:space="preserve"> </w:t>
      </w:r>
      <w:r w:rsidRPr="00CF3A04">
        <w:rPr>
          <w:rFonts w:ascii="Times New Roman" w:eastAsia="Calibri" w:hAnsi="Times New Roman" w:cs="Times New Roman"/>
          <w:bCs/>
          <w:sz w:val="28"/>
          <w:szCs w:val="28"/>
        </w:rPr>
        <w:t xml:space="preserve">Таким образом, использование современных методик лечебной гимнастики в системе физической реабилитации гематологических больных с </w:t>
      </w:r>
      <w:proofErr w:type="spellStart"/>
      <w:r w:rsidRPr="00CF3A04">
        <w:rPr>
          <w:rFonts w:ascii="Times New Roman" w:eastAsia="Calibri" w:hAnsi="Times New Roman" w:cs="Times New Roman"/>
          <w:bCs/>
          <w:sz w:val="28"/>
          <w:szCs w:val="28"/>
        </w:rPr>
        <w:t>полинейропатиями</w:t>
      </w:r>
      <w:proofErr w:type="spellEnd"/>
      <w:r w:rsidRPr="00CF3A04">
        <w:rPr>
          <w:rFonts w:ascii="Times New Roman" w:eastAsia="Calibri" w:hAnsi="Times New Roman" w:cs="Times New Roman"/>
          <w:bCs/>
          <w:sz w:val="28"/>
          <w:szCs w:val="28"/>
        </w:rPr>
        <w:t xml:space="preserve"> способствует снижению болевого синдрома и увеличению сократительной способности мускулатуры.</w:t>
      </w:r>
    </w:p>
    <w:p w:rsidR="001F38E5" w:rsidRPr="00CF3A04" w:rsidRDefault="001F38E5" w:rsidP="008446B2">
      <w:pPr>
        <w:widowControl w:val="0"/>
        <w:autoSpaceDE w:val="0"/>
        <w:spacing w:after="0" w:line="360" w:lineRule="auto"/>
        <w:ind w:right="-6"/>
        <w:jc w:val="both"/>
        <w:rPr>
          <w:rFonts w:ascii="Times New Roman" w:eastAsia="Calibri" w:hAnsi="Times New Roman" w:cs="Times New Roman"/>
          <w:bCs/>
          <w:sz w:val="28"/>
          <w:szCs w:val="28"/>
        </w:rPr>
      </w:pPr>
    </w:p>
    <w:p w:rsidR="001F38E5" w:rsidRPr="0036640A" w:rsidRDefault="001F38E5" w:rsidP="001F38E5">
      <w:pPr>
        <w:spacing w:after="0" w:line="360" w:lineRule="auto"/>
        <w:jc w:val="center"/>
        <w:rPr>
          <w:rStyle w:val="10"/>
          <w:rFonts w:eastAsia="Calibri"/>
          <w:sz w:val="28"/>
          <w:szCs w:val="28"/>
        </w:rPr>
      </w:pPr>
      <w:bookmarkStart w:id="66" w:name="_Toc465952510"/>
      <w:bookmarkStart w:id="67" w:name="_Toc465953338"/>
      <w:r w:rsidRPr="0036640A">
        <w:rPr>
          <w:rStyle w:val="10"/>
          <w:rFonts w:eastAsia="Calibri"/>
          <w:sz w:val="28"/>
          <w:szCs w:val="28"/>
        </w:rPr>
        <w:t>ПРИМЕНЕНИЕ МЕТОДА ВИБРОАКУСТИЧЕСКОЙ ОСТЕОРЕПАРАЦИИ У ДЕТЕЙ С ЦЕРЕБРАЛЬНЫМ ПАРАЛИЧОМ</w:t>
      </w:r>
    </w:p>
    <w:p w:rsidR="001F38E5" w:rsidRPr="00961DC3" w:rsidRDefault="001F38E5" w:rsidP="001F38E5">
      <w:pPr>
        <w:spacing w:after="0" w:line="360" w:lineRule="auto"/>
        <w:jc w:val="center"/>
        <w:rPr>
          <w:rStyle w:val="10"/>
          <w:rFonts w:eastAsia="Calibri"/>
          <w:b w:val="0"/>
          <w:sz w:val="28"/>
          <w:szCs w:val="28"/>
        </w:rPr>
      </w:pPr>
      <w:r w:rsidRPr="00961DC3">
        <w:rPr>
          <w:rStyle w:val="10"/>
          <w:rFonts w:eastAsia="Calibri"/>
          <w:b w:val="0"/>
          <w:sz w:val="28"/>
          <w:szCs w:val="28"/>
        </w:rPr>
        <w:t>Романов</w:t>
      </w:r>
      <w:r w:rsidR="00961DC3">
        <w:rPr>
          <w:rStyle w:val="10"/>
          <w:rFonts w:eastAsia="Calibri"/>
          <w:b w:val="0"/>
          <w:sz w:val="28"/>
          <w:szCs w:val="28"/>
        </w:rPr>
        <w:t xml:space="preserve"> Г.Н., </w:t>
      </w:r>
      <w:r w:rsidRPr="00961DC3">
        <w:rPr>
          <w:rStyle w:val="10"/>
          <w:rFonts w:eastAsia="Calibri"/>
          <w:b w:val="0"/>
          <w:sz w:val="28"/>
          <w:szCs w:val="28"/>
        </w:rPr>
        <w:t>Корсакова</w:t>
      </w:r>
      <w:r w:rsidR="00961DC3">
        <w:rPr>
          <w:rStyle w:val="10"/>
          <w:rFonts w:eastAsia="Calibri"/>
          <w:b w:val="0"/>
          <w:sz w:val="28"/>
          <w:szCs w:val="28"/>
        </w:rPr>
        <w:t xml:space="preserve"> Е.А.</w:t>
      </w:r>
    </w:p>
    <w:p w:rsidR="001F38E5" w:rsidRPr="001F38E5" w:rsidRDefault="001F38E5" w:rsidP="001F38E5">
      <w:pPr>
        <w:spacing w:line="360" w:lineRule="auto"/>
        <w:jc w:val="center"/>
        <w:rPr>
          <w:rFonts w:ascii="Times New Roman" w:eastAsia="Calibri" w:hAnsi="Times New Roman" w:cs="Times New Roman"/>
          <w:sz w:val="28"/>
          <w:szCs w:val="28"/>
        </w:rPr>
      </w:pPr>
      <w:r w:rsidRPr="0036640A">
        <w:rPr>
          <w:rFonts w:ascii="Times New Roman" w:eastAsia="Calibri" w:hAnsi="Times New Roman" w:cs="Times New Roman"/>
          <w:sz w:val="28"/>
          <w:szCs w:val="28"/>
        </w:rPr>
        <w:t>Региональный благотворительный фонд «Реабилитация ребенка. Центр Г.</w:t>
      </w:r>
      <w:r w:rsidRPr="001F38E5">
        <w:rPr>
          <w:rFonts w:ascii="Times New Roman" w:eastAsia="Calibri" w:hAnsi="Times New Roman" w:cs="Times New Roman"/>
          <w:sz w:val="28"/>
          <w:szCs w:val="28"/>
        </w:rPr>
        <w:t>Н. Романова», Санкт-Петербург</w:t>
      </w:r>
    </w:p>
    <w:p w:rsidR="001F38E5" w:rsidRDefault="001F38E5" w:rsidP="001F38E5">
      <w:pPr>
        <w:spacing w:after="0" w:line="360" w:lineRule="auto"/>
        <w:jc w:val="both"/>
        <w:rPr>
          <w:rFonts w:ascii="Times New Roman" w:eastAsia="Calibri" w:hAnsi="Times New Roman" w:cs="Times New Roman"/>
          <w:sz w:val="28"/>
          <w:szCs w:val="28"/>
        </w:rPr>
      </w:pPr>
      <w:r w:rsidRPr="001F38E5">
        <w:rPr>
          <w:rFonts w:ascii="Times New Roman" w:eastAsia="Calibri" w:hAnsi="Times New Roman" w:cs="Times New Roman"/>
          <w:sz w:val="28"/>
          <w:szCs w:val="28"/>
        </w:rPr>
        <w:tab/>
        <w:t>Известно, что при детских церебральных параличах (ДЦП) поражение головного мозга вызывает компенсаторные реакции организма, приводящие к отставанию в развитии, патологическому мышечному напряжению, костным деформациям, нестабильности суставов, нарушению равновесия и координации. Вторичные скелетно-мышечные нарушения прогрессируют при взрослении ребенка.</w:t>
      </w:r>
    </w:p>
    <w:p w:rsidR="00CB61C7" w:rsidRPr="00CF3A04" w:rsidRDefault="00CB61C7" w:rsidP="00CB61C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 xml:space="preserve">Дифференцировка костной ткани и формирование опорно-двигательного аппарата невозможны без механических нагрузок. Общебиологический закон </w:t>
      </w:r>
      <w:r w:rsidRPr="00CF3A04">
        <w:rPr>
          <w:rFonts w:ascii="Times New Roman" w:eastAsia="Calibri" w:hAnsi="Times New Roman" w:cs="Times New Roman"/>
          <w:sz w:val="28"/>
          <w:szCs w:val="28"/>
        </w:rPr>
        <w:lastRenderedPageBreak/>
        <w:t>структурно-функциональной адаптации особенно ярко проявляется в жизнедеятельности костной ткани.</w:t>
      </w:r>
    </w:p>
    <w:p w:rsidR="00CB61C7" w:rsidRPr="00CF3A04" w:rsidRDefault="00CB61C7" w:rsidP="00CB61C7">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Костеобразование как одна из форм реакции костной ткани на воздействие внешней среды неотделимо от выполняемой костным органом нагрузки. Под нагрузкой подразумевают воздействие механических сил на ту или иную ткань или орган. Нагрузка может быть статической и динамической. Каждый костный орган в опорно-двигательной системе занимает особое место и выполняет определенную статическую и динамическую нагрузку. В связи с этим любому костному органу или любому его отделу присуща та или иная архитектоника, связанная с выполняемой функцией, и отражена в особенностях его макро- и микроструктуры. Нужно подчеркнуть, что костная структура – понятие динамическое, так как изменение нагрузки неизбежно влечет за собой изменение ее структуры. Вместе с тем необходимо помнить, что костный орган нельзя рассматривать лишь как чисто механическое образование. Его жизнедеятельность взаимосвязана с жизнью и функцией других органов и систем, всего организма. Однако именно нагрузка – ее величина, направление действия сил – важнейший фактор, способный влиять на кость, вызывать в ней реактивные изменения.</w:t>
      </w:r>
    </w:p>
    <w:p w:rsidR="00CB61C7" w:rsidRPr="001F38E5" w:rsidRDefault="00CB61C7" w:rsidP="00CB61C7">
      <w:p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ab/>
        <w:t xml:space="preserve">При этом рост костной ткани регулируется пьезоэлектрическим эффектом, зависящим от распределения механических напряжений. Это объясняет важность ранней </w:t>
      </w:r>
      <w:proofErr w:type="spellStart"/>
      <w:r w:rsidRPr="00CF3A04">
        <w:rPr>
          <w:rFonts w:ascii="Times New Roman" w:eastAsia="Calibri" w:hAnsi="Times New Roman" w:cs="Times New Roman"/>
          <w:sz w:val="28"/>
          <w:szCs w:val="28"/>
        </w:rPr>
        <w:t>вертикализации</w:t>
      </w:r>
      <w:proofErr w:type="spellEnd"/>
      <w:r w:rsidRPr="00CF3A04">
        <w:rPr>
          <w:rFonts w:ascii="Times New Roman" w:eastAsia="Calibri" w:hAnsi="Times New Roman" w:cs="Times New Roman"/>
          <w:sz w:val="28"/>
          <w:szCs w:val="28"/>
        </w:rPr>
        <w:t xml:space="preserve"> ребенка с правильным распределением нагрузочных опорных осевых и ортопедической коррекцией имеющихся костных деформаций.</w:t>
      </w:r>
    </w:p>
    <w:p w:rsidR="001F38E5" w:rsidRPr="001F38E5" w:rsidRDefault="001F38E5" w:rsidP="001F38E5">
      <w:pPr>
        <w:spacing w:after="0" w:line="360" w:lineRule="auto"/>
        <w:jc w:val="both"/>
        <w:rPr>
          <w:rFonts w:ascii="Times New Roman" w:eastAsia="Calibri" w:hAnsi="Times New Roman" w:cs="Times New Roman"/>
          <w:sz w:val="28"/>
          <w:szCs w:val="28"/>
        </w:rPr>
      </w:pPr>
      <w:r w:rsidRPr="001F38E5">
        <w:rPr>
          <w:rFonts w:ascii="Times New Roman" w:eastAsia="Calibri" w:hAnsi="Times New Roman" w:cs="Times New Roman"/>
          <w:sz w:val="28"/>
          <w:szCs w:val="28"/>
        </w:rPr>
        <w:tab/>
        <w:t xml:space="preserve">При занятиях с детьми с повреждениями центральной и периферической нервной системы с учетом индивидуальности каждого мы обеспечиваем ребенку возможность самостоятельно сидеть, стоять, ходить. При этом нарушения опорно-двигательного аппарата (ОДА) детей нередко сопровождаются асимметрией длины и объема костей различных сторон туловища. С целью коррекции нами применяется </w:t>
      </w:r>
      <w:proofErr w:type="spellStart"/>
      <w:r w:rsidRPr="001F38E5">
        <w:rPr>
          <w:rFonts w:ascii="Times New Roman" w:eastAsia="Calibri" w:hAnsi="Times New Roman" w:cs="Times New Roman"/>
          <w:sz w:val="28"/>
          <w:szCs w:val="28"/>
        </w:rPr>
        <w:t>виброакустическое</w:t>
      </w:r>
      <w:proofErr w:type="spellEnd"/>
      <w:r w:rsidRPr="001F38E5">
        <w:rPr>
          <w:rFonts w:ascii="Times New Roman" w:eastAsia="Calibri" w:hAnsi="Times New Roman" w:cs="Times New Roman"/>
          <w:sz w:val="28"/>
          <w:szCs w:val="28"/>
        </w:rPr>
        <w:t xml:space="preserve"> </w:t>
      </w:r>
      <w:r w:rsidRPr="001F38E5">
        <w:rPr>
          <w:rFonts w:ascii="Times New Roman" w:eastAsia="Calibri" w:hAnsi="Times New Roman" w:cs="Times New Roman"/>
          <w:sz w:val="28"/>
          <w:szCs w:val="28"/>
        </w:rPr>
        <w:lastRenderedPageBreak/>
        <w:t xml:space="preserve">воздействие на костные структуры для вызова колебаний, которые за счет пьезоэлектрического эффекта способны стимулировать </w:t>
      </w:r>
      <w:proofErr w:type="spellStart"/>
      <w:r w:rsidRPr="001F38E5">
        <w:rPr>
          <w:rFonts w:ascii="Times New Roman" w:eastAsia="Calibri" w:hAnsi="Times New Roman" w:cs="Times New Roman"/>
          <w:sz w:val="28"/>
          <w:szCs w:val="28"/>
        </w:rPr>
        <w:t>остеорепарацию</w:t>
      </w:r>
      <w:proofErr w:type="spellEnd"/>
      <w:r w:rsidRPr="001F38E5">
        <w:rPr>
          <w:rFonts w:ascii="Times New Roman" w:eastAsia="Calibri" w:hAnsi="Times New Roman" w:cs="Times New Roman"/>
          <w:sz w:val="28"/>
          <w:szCs w:val="28"/>
        </w:rPr>
        <w:t>.</w:t>
      </w:r>
    </w:p>
    <w:p w:rsidR="001F38E5" w:rsidRPr="001F38E5" w:rsidRDefault="001F38E5" w:rsidP="001F38E5">
      <w:pPr>
        <w:spacing w:after="0" w:line="360" w:lineRule="auto"/>
        <w:jc w:val="both"/>
        <w:rPr>
          <w:rFonts w:ascii="Times New Roman" w:eastAsia="Calibri" w:hAnsi="Times New Roman" w:cs="Times New Roman"/>
          <w:sz w:val="28"/>
          <w:szCs w:val="28"/>
        </w:rPr>
      </w:pPr>
      <w:r w:rsidRPr="001F38E5">
        <w:rPr>
          <w:rFonts w:ascii="Times New Roman" w:eastAsia="Calibri" w:hAnsi="Times New Roman" w:cs="Times New Roman"/>
          <w:sz w:val="28"/>
          <w:szCs w:val="28"/>
        </w:rPr>
        <w:tab/>
        <w:t xml:space="preserve">В течение года у 283-х детей, находящихся на реабилитации, мы выявили разницу в длине нижних конечностей более 6 мм в 47 случаях (16,6%). Максимальная асимметрия составила 29 мм, средняя разница длины ног </w:t>
      </w:r>
      <w:r w:rsidRPr="001F38E5">
        <w:rPr>
          <w:rFonts w:ascii="Times New Roman" w:eastAsia="Times New Roman" w:hAnsi="Times New Roman" w:cs="Times New Roman"/>
          <w:color w:val="222222"/>
          <w:sz w:val="28"/>
          <w:szCs w:val="28"/>
          <w:lang w:eastAsia="ru-RU"/>
        </w:rPr>
        <w:t xml:space="preserve">– </w:t>
      </w:r>
      <w:r w:rsidRPr="001F38E5">
        <w:rPr>
          <w:rFonts w:ascii="Times New Roman" w:eastAsia="Calibri" w:hAnsi="Times New Roman" w:cs="Times New Roman"/>
          <w:sz w:val="28"/>
          <w:szCs w:val="28"/>
        </w:rPr>
        <w:t xml:space="preserve">11,5 мм. Данным пациентам были проведены, в среднем, 55 </w:t>
      </w:r>
      <w:proofErr w:type="spellStart"/>
      <w:r w:rsidRPr="001F38E5">
        <w:rPr>
          <w:rFonts w:ascii="Times New Roman" w:eastAsia="Calibri" w:hAnsi="Times New Roman" w:cs="Times New Roman"/>
          <w:sz w:val="28"/>
          <w:szCs w:val="28"/>
        </w:rPr>
        <w:t>виброакустических</w:t>
      </w:r>
      <w:proofErr w:type="spellEnd"/>
      <w:r w:rsidRPr="001F38E5">
        <w:rPr>
          <w:rFonts w:ascii="Times New Roman" w:eastAsia="Calibri" w:hAnsi="Times New Roman" w:cs="Times New Roman"/>
          <w:sz w:val="28"/>
          <w:szCs w:val="28"/>
        </w:rPr>
        <w:t xml:space="preserve"> воздействий. В зависимости от исходной величины костной асимметрии  разницы длины ног изменилась в среднем на 8 мм.</w:t>
      </w:r>
    </w:p>
    <w:p w:rsidR="00C91563" w:rsidRPr="00CB61C7" w:rsidRDefault="001F38E5" w:rsidP="00CB61C7">
      <w:pPr>
        <w:spacing w:after="0" w:line="360" w:lineRule="auto"/>
        <w:jc w:val="both"/>
        <w:rPr>
          <w:rFonts w:ascii="Times New Roman" w:eastAsia="Calibri" w:hAnsi="Times New Roman" w:cs="Times New Roman"/>
          <w:sz w:val="24"/>
          <w:szCs w:val="24"/>
        </w:rPr>
      </w:pPr>
      <w:r w:rsidRPr="001F38E5">
        <w:rPr>
          <w:rFonts w:ascii="Times New Roman" w:eastAsia="Calibri" w:hAnsi="Times New Roman" w:cs="Times New Roman"/>
          <w:sz w:val="28"/>
          <w:szCs w:val="28"/>
        </w:rPr>
        <w:tab/>
        <w:t xml:space="preserve">Полученные результаты свидетельствуют, что метод </w:t>
      </w:r>
      <w:proofErr w:type="spellStart"/>
      <w:r w:rsidRPr="001F38E5">
        <w:rPr>
          <w:rFonts w:ascii="Times New Roman" w:eastAsia="Calibri" w:hAnsi="Times New Roman" w:cs="Times New Roman"/>
          <w:sz w:val="28"/>
          <w:szCs w:val="28"/>
        </w:rPr>
        <w:t>виброакустической</w:t>
      </w:r>
      <w:proofErr w:type="spellEnd"/>
      <w:r w:rsidRPr="001F38E5">
        <w:rPr>
          <w:rFonts w:ascii="Times New Roman" w:eastAsia="Calibri" w:hAnsi="Times New Roman" w:cs="Times New Roman"/>
          <w:sz w:val="28"/>
          <w:szCs w:val="28"/>
        </w:rPr>
        <w:t xml:space="preserve"> </w:t>
      </w:r>
      <w:proofErr w:type="spellStart"/>
      <w:r w:rsidRPr="001F38E5">
        <w:rPr>
          <w:rFonts w:ascii="Times New Roman" w:eastAsia="Calibri" w:hAnsi="Times New Roman" w:cs="Times New Roman"/>
          <w:sz w:val="28"/>
          <w:szCs w:val="28"/>
        </w:rPr>
        <w:t>остеорепарации</w:t>
      </w:r>
      <w:proofErr w:type="spellEnd"/>
      <w:r w:rsidRPr="001F38E5">
        <w:rPr>
          <w:rFonts w:ascii="Times New Roman" w:eastAsia="Calibri" w:hAnsi="Times New Roman" w:cs="Times New Roman"/>
          <w:sz w:val="28"/>
          <w:szCs w:val="28"/>
        </w:rPr>
        <w:t xml:space="preserve"> оказывается эффективным при использовании у пациентов с детским церебральным параличом. При этом </w:t>
      </w:r>
      <w:proofErr w:type="spellStart"/>
      <w:r w:rsidRPr="001F38E5">
        <w:rPr>
          <w:rFonts w:ascii="Times New Roman" w:eastAsia="Calibri" w:hAnsi="Times New Roman" w:cs="Times New Roman"/>
          <w:sz w:val="28"/>
          <w:szCs w:val="28"/>
        </w:rPr>
        <w:t>вертикализация</w:t>
      </w:r>
      <w:proofErr w:type="spellEnd"/>
      <w:r w:rsidRPr="001F38E5">
        <w:rPr>
          <w:rFonts w:ascii="Times New Roman" w:eastAsia="Calibri" w:hAnsi="Times New Roman" w:cs="Times New Roman"/>
          <w:sz w:val="28"/>
          <w:szCs w:val="28"/>
        </w:rPr>
        <w:t xml:space="preserve"> ребенка, имеющего повреждения нервной системы с одновременной коррекцией имеющихся деформаций ОДА, является дополнительным позитивным стимулом и мотивирует ребенка, открывая ему новые возможности движений.</w:t>
      </w:r>
      <w:bookmarkEnd w:id="66"/>
      <w:bookmarkEnd w:id="67"/>
      <w:r w:rsidR="00C91563" w:rsidRPr="00CF3A04">
        <w:rPr>
          <w:rFonts w:ascii="Times New Roman" w:eastAsia="Calibri" w:hAnsi="Times New Roman" w:cs="Times New Roman"/>
          <w:sz w:val="28"/>
          <w:szCs w:val="28"/>
        </w:rPr>
        <w:t xml:space="preserve"> </w:t>
      </w:r>
    </w:p>
    <w:p w:rsidR="00C91563" w:rsidRPr="00CF3A04" w:rsidRDefault="00C91563" w:rsidP="008446B2">
      <w:pPr>
        <w:spacing w:after="0" w:line="360" w:lineRule="auto"/>
        <w:jc w:val="both"/>
        <w:rPr>
          <w:rFonts w:ascii="Times New Roman" w:eastAsia="Calibri" w:hAnsi="Times New Roman" w:cs="Times New Roman"/>
          <w:sz w:val="28"/>
          <w:szCs w:val="28"/>
        </w:rPr>
      </w:pPr>
    </w:p>
    <w:p w:rsidR="00C91563" w:rsidRPr="00CF3A04" w:rsidRDefault="00C91563" w:rsidP="00661990">
      <w:pPr>
        <w:spacing w:before="240" w:after="0" w:line="360" w:lineRule="auto"/>
        <w:jc w:val="center"/>
        <w:rPr>
          <w:rStyle w:val="10"/>
          <w:rFonts w:eastAsia="Calibri"/>
          <w:sz w:val="28"/>
          <w:szCs w:val="28"/>
        </w:rPr>
      </w:pPr>
      <w:bookmarkStart w:id="68" w:name="_Toc465952511"/>
      <w:bookmarkStart w:id="69" w:name="_Toc465953340"/>
      <w:r w:rsidRPr="00CF3A04">
        <w:rPr>
          <w:rStyle w:val="10"/>
          <w:rFonts w:eastAsia="Calibri"/>
          <w:sz w:val="28"/>
          <w:szCs w:val="28"/>
        </w:rPr>
        <w:t>ИССЛЕДОВАНИЕ ФУНКЦИОНАЛЬНОГО БАЛАНСА ПСИХОМОТОРНЫХ ПОКАЗАТЕЛЕЙ У ДЕТЕЙ С НАРУШЕНИЕМ СЛУХА И РЕЧИ</w:t>
      </w:r>
      <w:bookmarkEnd w:id="68"/>
      <w:bookmarkEnd w:id="69"/>
      <w:r w:rsidRPr="00CF3A04">
        <w:rPr>
          <w:rStyle w:val="10"/>
          <w:rFonts w:eastAsia="Calibri"/>
          <w:sz w:val="28"/>
          <w:szCs w:val="28"/>
        </w:rPr>
        <w:t xml:space="preserve"> </w:t>
      </w:r>
    </w:p>
    <w:p w:rsidR="00C91563" w:rsidRPr="00CF3A04" w:rsidRDefault="00E412A7" w:rsidP="002076A5">
      <w:pPr>
        <w:pStyle w:val="2"/>
        <w:spacing w:before="0" w:line="360" w:lineRule="auto"/>
        <w:jc w:val="center"/>
        <w:rPr>
          <w:rFonts w:ascii="Times New Roman" w:eastAsia="Calibri" w:hAnsi="Times New Roman"/>
          <w:b w:val="0"/>
          <w:color w:val="auto"/>
          <w:sz w:val="28"/>
          <w:szCs w:val="28"/>
        </w:rPr>
      </w:pPr>
      <w:bookmarkStart w:id="70" w:name="_Toc465953341"/>
      <w:proofErr w:type="spellStart"/>
      <w:r>
        <w:rPr>
          <w:rFonts w:ascii="Times New Roman" w:eastAsia="Calibri" w:hAnsi="Times New Roman"/>
          <w:b w:val="0"/>
          <w:color w:val="auto"/>
          <w:sz w:val="28"/>
          <w:szCs w:val="28"/>
        </w:rPr>
        <w:t>Рубинский</w:t>
      </w:r>
      <w:proofErr w:type="spellEnd"/>
      <w:r>
        <w:rPr>
          <w:rFonts w:ascii="Times New Roman" w:eastAsia="Calibri" w:hAnsi="Times New Roman"/>
          <w:b w:val="0"/>
          <w:color w:val="auto"/>
          <w:sz w:val="28"/>
          <w:szCs w:val="28"/>
        </w:rPr>
        <w:t xml:space="preserve"> А.В.</w:t>
      </w:r>
      <w:r w:rsidRPr="00E412A7">
        <w:rPr>
          <w:rFonts w:ascii="Times New Roman" w:eastAsia="Calibri" w:hAnsi="Times New Roman"/>
          <w:b w:val="0"/>
          <w:color w:val="auto"/>
          <w:sz w:val="20"/>
          <w:szCs w:val="20"/>
        </w:rPr>
        <w:t>1</w:t>
      </w:r>
      <w:r w:rsidR="00C91563" w:rsidRPr="00CF3A04">
        <w:rPr>
          <w:rFonts w:ascii="Times New Roman" w:eastAsia="Calibri" w:hAnsi="Times New Roman"/>
          <w:b w:val="0"/>
          <w:color w:val="auto"/>
          <w:sz w:val="28"/>
          <w:szCs w:val="28"/>
        </w:rPr>
        <w:t xml:space="preserve">, </w:t>
      </w:r>
      <w:proofErr w:type="spellStart"/>
      <w:r w:rsidR="00C91563" w:rsidRPr="00CF3A04">
        <w:rPr>
          <w:rFonts w:ascii="Times New Roman" w:eastAsia="Calibri" w:hAnsi="Times New Roman"/>
          <w:b w:val="0"/>
          <w:color w:val="auto"/>
          <w:sz w:val="28"/>
          <w:szCs w:val="28"/>
        </w:rPr>
        <w:t>Носкин</w:t>
      </w:r>
      <w:proofErr w:type="spellEnd"/>
      <w:r w:rsidR="00C44471" w:rsidRPr="00CF3A04">
        <w:rPr>
          <w:rFonts w:ascii="Times New Roman" w:eastAsia="Calibri" w:hAnsi="Times New Roman"/>
          <w:b w:val="0"/>
          <w:color w:val="auto"/>
          <w:sz w:val="28"/>
          <w:szCs w:val="28"/>
        </w:rPr>
        <w:t xml:space="preserve"> Л.В</w:t>
      </w:r>
      <w:r w:rsidR="006506B3" w:rsidRPr="00CF3A04">
        <w:rPr>
          <w:rFonts w:ascii="Times New Roman" w:eastAsia="Calibri" w:hAnsi="Times New Roman"/>
          <w:b w:val="0"/>
          <w:color w:val="auto"/>
          <w:sz w:val="28"/>
          <w:szCs w:val="28"/>
        </w:rPr>
        <w:t>.</w:t>
      </w:r>
      <w:r w:rsidRPr="00E412A7">
        <w:rPr>
          <w:rFonts w:ascii="Times New Roman" w:eastAsia="Calibri" w:hAnsi="Times New Roman"/>
          <w:b w:val="0"/>
          <w:color w:val="auto"/>
          <w:sz w:val="20"/>
          <w:szCs w:val="20"/>
        </w:rPr>
        <w:t>2</w:t>
      </w:r>
      <w:r w:rsidR="00C91563" w:rsidRPr="00CF3A04">
        <w:rPr>
          <w:rFonts w:ascii="Times New Roman" w:eastAsia="Calibri" w:hAnsi="Times New Roman"/>
          <w:b w:val="0"/>
          <w:color w:val="auto"/>
          <w:sz w:val="28"/>
          <w:szCs w:val="28"/>
        </w:rPr>
        <w:t>, Воробьева Т.В.</w:t>
      </w:r>
      <w:bookmarkEnd w:id="70"/>
      <w:r w:rsidRPr="00E412A7">
        <w:rPr>
          <w:rFonts w:ascii="Times New Roman" w:eastAsia="Calibri" w:hAnsi="Times New Roman"/>
          <w:b w:val="0"/>
          <w:color w:val="auto"/>
          <w:sz w:val="20"/>
          <w:szCs w:val="20"/>
        </w:rPr>
        <w:t>3</w:t>
      </w:r>
    </w:p>
    <w:p w:rsidR="00C91563" w:rsidRPr="00CF3A04" w:rsidRDefault="00E412A7" w:rsidP="002076A5">
      <w:pPr>
        <w:pStyle w:val="2"/>
        <w:spacing w:before="0" w:after="240" w:line="360" w:lineRule="auto"/>
        <w:jc w:val="center"/>
        <w:rPr>
          <w:rFonts w:ascii="Times New Roman" w:eastAsia="Calibri" w:hAnsi="Times New Roman"/>
          <w:b w:val="0"/>
          <w:color w:val="auto"/>
          <w:sz w:val="28"/>
          <w:szCs w:val="28"/>
        </w:rPr>
      </w:pPr>
      <w:bookmarkStart w:id="71" w:name="_Toc465953342"/>
      <w:r w:rsidRPr="00E412A7">
        <w:rPr>
          <w:rFonts w:ascii="Times New Roman" w:eastAsia="Calibri" w:hAnsi="Times New Roman"/>
          <w:b w:val="0"/>
          <w:color w:val="auto"/>
          <w:sz w:val="20"/>
          <w:szCs w:val="20"/>
        </w:rPr>
        <w:t>1</w:t>
      </w:r>
      <w:r w:rsidR="00823437" w:rsidRPr="00CF3A04">
        <w:rPr>
          <w:rFonts w:ascii="Times New Roman" w:eastAsia="Calibri" w:hAnsi="Times New Roman"/>
          <w:b w:val="0"/>
          <w:color w:val="auto"/>
          <w:sz w:val="28"/>
          <w:szCs w:val="28"/>
        </w:rPr>
        <w:t xml:space="preserve"> </w:t>
      </w:r>
      <w:proofErr w:type="spellStart"/>
      <w:r w:rsidR="00823437" w:rsidRPr="00CF3A04">
        <w:rPr>
          <w:rFonts w:ascii="Times New Roman" w:eastAsia="Calibri" w:hAnsi="Times New Roman"/>
          <w:b w:val="0"/>
          <w:color w:val="auto"/>
          <w:sz w:val="28"/>
          <w:szCs w:val="28"/>
        </w:rPr>
        <w:t>ПСПбГМУ</w:t>
      </w:r>
      <w:proofErr w:type="spellEnd"/>
      <w:r w:rsidR="00823437" w:rsidRPr="00CF3A04">
        <w:rPr>
          <w:rFonts w:ascii="Times New Roman" w:eastAsia="Calibri" w:hAnsi="Times New Roman"/>
          <w:b w:val="0"/>
          <w:color w:val="auto"/>
          <w:sz w:val="28"/>
          <w:szCs w:val="28"/>
        </w:rPr>
        <w:t xml:space="preserve"> имени</w:t>
      </w:r>
      <w:r>
        <w:rPr>
          <w:rFonts w:ascii="Times New Roman" w:eastAsia="Calibri" w:hAnsi="Times New Roman"/>
          <w:b w:val="0"/>
          <w:color w:val="auto"/>
          <w:sz w:val="28"/>
          <w:szCs w:val="28"/>
        </w:rPr>
        <w:t xml:space="preserve"> И.П. Павлова, </w:t>
      </w:r>
      <w:r w:rsidRPr="00E412A7">
        <w:rPr>
          <w:rFonts w:ascii="Times New Roman" w:eastAsia="Calibri" w:hAnsi="Times New Roman"/>
          <w:b w:val="0"/>
          <w:color w:val="auto"/>
          <w:sz w:val="20"/>
          <w:szCs w:val="20"/>
        </w:rPr>
        <w:t>2</w:t>
      </w:r>
      <w:r w:rsidR="00C91563" w:rsidRPr="00CF3A04">
        <w:rPr>
          <w:rFonts w:ascii="Times New Roman" w:eastAsia="Calibri" w:hAnsi="Times New Roman"/>
          <w:b w:val="0"/>
          <w:color w:val="auto"/>
          <w:sz w:val="28"/>
          <w:szCs w:val="28"/>
        </w:rPr>
        <w:t xml:space="preserve"> НИЦ «Курчатовский институт», </w:t>
      </w:r>
      <w:r>
        <w:rPr>
          <w:rFonts w:ascii="Times New Roman" w:eastAsia="Calibri" w:hAnsi="Times New Roman"/>
          <w:b w:val="0"/>
          <w:color w:val="auto"/>
          <w:sz w:val="28"/>
          <w:szCs w:val="28"/>
        </w:rPr>
        <w:t xml:space="preserve">ПИЯФ им. Б.П. Константинова, </w:t>
      </w:r>
      <w:r w:rsidRPr="00E412A7">
        <w:rPr>
          <w:rFonts w:ascii="Times New Roman" w:eastAsia="Calibri" w:hAnsi="Times New Roman"/>
          <w:b w:val="0"/>
          <w:color w:val="auto"/>
          <w:sz w:val="20"/>
          <w:szCs w:val="20"/>
        </w:rPr>
        <w:t>3</w:t>
      </w:r>
      <w:r w:rsidR="00C91563" w:rsidRPr="00CF3A04">
        <w:rPr>
          <w:rFonts w:ascii="Times New Roman" w:eastAsia="Calibri" w:hAnsi="Times New Roman"/>
          <w:b w:val="0"/>
          <w:color w:val="auto"/>
          <w:sz w:val="28"/>
          <w:szCs w:val="28"/>
        </w:rPr>
        <w:t xml:space="preserve"> ГБДОУ детский сад «Кудесница» компенсирующего вида Петроградского района Санкт-Петербурга</w:t>
      </w:r>
      <w:bookmarkEnd w:id="71"/>
    </w:p>
    <w:p w:rsidR="00C91563" w:rsidRPr="00CF3A04" w:rsidRDefault="00C91563"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 В настоящее время психомоторные аспекты исследования детей с речевой и слуховой патологией разработаны недостаточно. Несмотря на это, в практической деятельности врачей и специалистов-дефектологов </w:t>
      </w:r>
      <w:r w:rsidR="006506B3" w:rsidRPr="00CF3A04">
        <w:rPr>
          <w:rFonts w:ascii="Times New Roman" w:eastAsia="Calibri" w:hAnsi="Times New Roman" w:cs="Times New Roman"/>
          <w:sz w:val="28"/>
          <w:szCs w:val="28"/>
        </w:rPr>
        <w:t xml:space="preserve">исследование психомоторики </w:t>
      </w:r>
      <w:r w:rsidRPr="00CF3A04">
        <w:rPr>
          <w:rFonts w:ascii="Times New Roman" w:eastAsia="Calibri" w:hAnsi="Times New Roman" w:cs="Times New Roman"/>
          <w:sz w:val="28"/>
          <w:szCs w:val="28"/>
        </w:rPr>
        <w:t xml:space="preserve"> детей</w:t>
      </w:r>
      <w:r w:rsidR="006506B3" w:rsidRPr="00CF3A04">
        <w:rPr>
          <w:rFonts w:ascii="Times New Roman" w:eastAsia="Calibri" w:hAnsi="Times New Roman" w:cs="Times New Roman"/>
          <w:sz w:val="28"/>
          <w:szCs w:val="28"/>
        </w:rPr>
        <w:t xml:space="preserve"> с данной патологией</w:t>
      </w:r>
      <w:r w:rsidRPr="00CF3A04">
        <w:rPr>
          <w:rFonts w:ascii="Times New Roman" w:eastAsia="Calibri" w:hAnsi="Times New Roman" w:cs="Times New Roman"/>
          <w:sz w:val="28"/>
          <w:szCs w:val="28"/>
        </w:rPr>
        <w:t xml:space="preserve"> обязательно и тестирование функциональных и регуляторных психофизиологических систем организма проводится путем экспертного заключения с проведением </w:t>
      </w:r>
      <w:r w:rsidRPr="00CF3A04">
        <w:rPr>
          <w:rFonts w:ascii="Times New Roman" w:eastAsia="Calibri" w:hAnsi="Times New Roman" w:cs="Times New Roman"/>
          <w:sz w:val="28"/>
          <w:szCs w:val="28"/>
        </w:rPr>
        <w:lastRenderedPageBreak/>
        <w:t xml:space="preserve">простейших тестов, например, скорости двигательной реакции для назначения и оценки эффективности реабилитационных мероприятий. Актуальную значимость эта проблема приобретает в связи с перспективой введения инклюзивного школьного обучения. </w:t>
      </w:r>
    </w:p>
    <w:p w:rsidR="00C91563" w:rsidRPr="00CF3A04" w:rsidRDefault="00C91563"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bCs/>
          <w:sz w:val="28"/>
          <w:szCs w:val="28"/>
        </w:rPr>
        <w:t>Цель</w:t>
      </w:r>
      <w:r w:rsidR="006506B3" w:rsidRPr="00CF3A04">
        <w:rPr>
          <w:rFonts w:ascii="Times New Roman" w:eastAsia="Calibri" w:hAnsi="Times New Roman" w:cs="Times New Roman"/>
          <w:bCs/>
          <w:sz w:val="28"/>
          <w:szCs w:val="28"/>
        </w:rPr>
        <w:t>ю</w:t>
      </w:r>
      <w:r w:rsidRPr="00CF3A04">
        <w:rPr>
          <w:rFonts w:ascii="Times New Roman" w:eastAsia="Calibri" w:hAnsi="Times New Roman" w:cs="Times New Roman"/>
          <w:bCs/>
          <w:sz w:val="28"/>
          <w:szCs w:val="28"/>
        </w:rPr>
        <w:t xml:space="preserve"> настоящего</w:t>
      </w:r>
      <w:r w:rsidR="006506B3" w:rsidRPr="00CF3A04">
        <w:rPr>
          <w:rFonts w:ascii="Times New Roman" w:eastAsia="Calibri" w:hAnsi="Times New Roman" w:cs="Times New Roman"/>
          <w:sz w:val="28"/>
          <w:szCs w:val="28"/>
        </w:rPr>
        <w:t xml:space="preserve"> исследования является анализ особенности психомоторики и выявление</w:t>
      </w:r>
      <w:r w:rsidRPr="00CF3A04">
        <w:rPr>
          <w:rFonts w:ascii="Times New Roman" w:eastAsia="Calibri" w:hAnsi="Times New Roman" w:cs="Times New Roman"/>
          <w:sz w:val="28"/>
          <w:szCs w:val="28"/>
        </w:rPr>
        <w:t xml:space="preserve"> вторичной психомоторной симптоматики у детей дошкольного возраста с различными нарушениями слуха и речи.</w:t>
      </w:r>
    </w:p>
    <w:p w:rsidR="00C91563" w:rsidRPr="00CF3A04" w:rsidRDefault="00C91563"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b/>
          <w:sz w:val="28"/>
          <w:szCs w:val="28"/>
        </w:rPr>
        <w:t xml:space="preserve"> </w:t>
      </w:r>
      <w:r w:rsidRPr="00CF3A04">
        <w:rPr>
          <w:rFonts w:ascii="Times New Roman" w:eastAsia="Calibri" w:hAnsi="Times New Roman" w:cs="Times New Roman"/>
          <w:sz w:val="28"/>
          <w:szCs w:val="28"/>
        </w:rPr>
        <w:t>Материалы и методы исследования.</w:t>
      </w:r>
    </w:p>
    <w:p w:rsidR="00C91563" w:rsidRPr="00CF3A04" w:rsidRDefault="00C91563"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Проведено обследование 69 воспитанников от 4 до 7 лет дошкольного образовательного учреждения компенсаторного вида в Санкт-Петербурге. У 52 из них было установлено общее нарушение речи от 1-ого до 4-ого уровней, а у 17 детей в различной степени выраженная тугоухость. В наших исследованиях использовано компьютеризированное устройство для экспресс-оценки психомоторной активности человека по двигательным тестам УПМД-01-«ИНТОКС» (РУ №РЗН – 2013/721), обеспечивающего количественные оценки функционального состояния двигательного анализатора. Исследо</w:t>
      </w:r>
      <w:r w:rsidR="006506B3" w:rsidRPr="00CF3A04">
        <w:rPr>
          <w:rFonts w:ascii="Times New Roman" w:eastAsia="Calibri" w:hAnsi="Times New Roman" w:cs="Times New Roman"/>
          <w:sz w:val="28"/>
          <w:szCs w:val="28"/>
        </w:rPr>
        <w:t>вали параметры, характеризующие</w:t>
      </w:r>
      <w:r w:rsidRPr="00CF3A04">
        <w:rPr>
          <w:rFonts w:ascii="Times New Roman" w:eastAsia="Calibri" w:hAnsi="Times New Roman" w:cs="Times New Roman"/>
          <w:sz w:val="28"/>
          <w:szCs w:val="28"/>
        </w:rPr>
        <w:t xml:space="preserve"> временные показатели движения – длительность цикла движения (ДЦД), время перестройки двигательных установок (ПЦУ), латентное время реакции на свет (ВРС); параметры, характеризующие «</w:t>
      </w:r>
      <w:proofErr w:type="spellStart"/>
      <w:r w:rsidRPr="00CF3A04">
        <w:rPr>
          <w:rFonts w:ascii="Times New Roman" w:eastAsia="Calibri" w:hAnsi="Times New Roman" w:cs="Times New Roman"/>
          <w:sz w:val="28"/>
          <w:szCs w:val="28"/>
        </w:rPr>
        <w:t>точностные</w:t>
      </w:r>
      <w:proofErr w:type="spellEnd"/>
      <w:r w:rsidRPr="00CF3A04">
        <w:rPr>
          <w:rFonts w:ascii="Times New Roman" w:eastAsia="Calibri" w:hAnsi="Times New Roman" w:cs="Times New Roman"/>
          <w:sz w:val="28"/>
          <w:szCs w:val="28"/>
        </w:rPr>
        <w:t>» составляющие – ошибка коррекции флексии и экстензии (ОК), плавность движений (ПД); п</w:t>
      </w:r>
      <w:r w:rsidR="006506B3" w:rsidRPr="00CF3A04">
        <w:rPr>
          <w:rFonts w:ascii="Times New Roman" w:eastAsia="Calibri" w:hAnsi="Times New Roman" w:cs="Times New Roman"/>
          <w:sz w:val="28"/>
          <w:szCs w:val="28"/>
        </w:rPr>
        <w:t>араметры, характеризующие усред</w:t>
      </w:r>
      <w:r w:rsidRPr="00CF3A04">
        <w:rPr>
          <w:rFonts w:ascii="Times New Roman" w:eastAsia="Calibri" w:hAnsi="Times New Roman" w:cs="Times New Roman"/>
          <w:sz w:val="28"/>
          <w:szCs w:val="28"/>
        </w:rPr>
        <w:t>ненный баланс мышц антагонистов (ТЭФ). Обработку результатов психомоторных признаков проводили по стандартной программе параметрического корреляционного анализа (по Пирсону), после проверки гипотезы о нормальности выборочного распределения признаков.</w:t>
      </w:r>
    </w:p>
    <w:p w:rsidR="00C91563" w:rsidRPr="00CF3A04" w:rsidRDefault="00C91563" w:rsidP="006506B3">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Результаты</w:t>
      </w:r>
      <w:r w:rsidR="006506B3"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В нашем исследовании у детей с задержкой речевого развития и с различной степенью нарушения слуха наблюдалась сильная взаимная корреляция между временными показателям (ДЦД, ПЦУ, ВРС) и одним из «</w:t>
      </w:r>
      <w:proofErr w:type="spellStart"/>
      <w:r w:rsidRPr="00CF3A04">
        <w:rPr>
          <w:rFonts w:ascii="Times New Roman" w:eastAsia="Calibri" w:hAnsi="Times New Roman" w:cs="Times New Roman"/>
          <w:sz w:val="28"/>
          <w:szCs w:val="28"/>
        </w:rPr>
        <w:t>точностных</w:t>
      </w:r>
      <w:proofErr w:type="spellEnd"/>
      <w:r w:rsidRPr="00CF3A04">
        <w:rPr>
          <w:rFonts w:ascii="Times New Roman" w:eastAsia="Calibri" w:hAnsi="Times New Roman" w:cs="Times New Roman"/>
          <w:sz w:val="28"/>
          <w:szCs w:val="28"/>
        </w:rPr>
        <w:t xml:space="preserve">» параметров – ПД. Абсолютные значения этих </w:t>
      </w:r>
      <w:r w:rsidRPr="00CF3A04">
        <w:rPr>
          <w:rFonts w:ascii="Times New Roman" w:eastAsia="Calibri" w:hAnsi="Times New Roman" w:cs="Times New Roman"/>
          <w:sz w:val="28"/>
          <w:szCs w:val="28"/>
        </w:rPr>
        <w:lastRenderedPageBreak/>
        <w:t xml:space="preserve">показателей у большинства обследованных детей со слуховыми и речевыми расстройствами, значительно отличались от аналогичных </w:t>
      </w:r>
      <w:bookmarkStart w:id="72" w:name="OLE_LINK15"/>
      <w:bookmarkStart w:id="73" w:name="OLE_LINK14"/>
      <w:bookmarkStart w:id="74" w:name="OLE_LINK13"/>
      <w:bookmarkStart w:id="75" w:name="OLE_LINK12"/>
      <w:bookmarkStart w:id="76" w:name="OLE_LINK11"/>
      <w:bookmarkStart w:id="77" w:name="OLE_LINK10"/>
      <w:r w:rsidRPr="00CF3A04">
        <w:rPr>
          <w:rFonts w:ascii="Times New Roman" w:eastAsia="Calibri" w:hAnsi="Times New Roman" w:cs="Times New Roman"/>
          <w:sz w:val="28"/>
          <w:szCs w:val="28"/>
        </w:rPr>
        <w:t xml:space="preserve">показателей </w:t>
      </w:r>
      <w:proofErr w:type="spellStart"/>
      <w:r w:rsidRPr="00CF3A04">
        <w:rPr>
          <w:rFonts w:ascii="Times New Roman" w:eastAsia="Calibri" w:hAnsi="Times New Roman" w:cs="Times New Roman"/>
          <w:sz w:val="28"/>
          <w:szCs w:val="28"/>
        </w:rPr>
        <w:t>нормологической</w:t>
      </w:r>
      <w:proofErr w:type="spellEnd"/>
      <w:r w:rsidRPr="00CF3A04">
        <w:rPr>
          <w:rFonts w:ascii="Times New Roman" w:eastAsia="Calibri" w:hAnsi="Times New Roman" w:cs="Times New Roman"/>
          <w:sz w:val="28"/>
          <w:szCs w:val="28"/>
        </w:rPr>
        <w:t xml:space="preserve"> популяции детей без нарушений развития</w:t>
      </w:r>
      <w:bookmarkEnd w:id="72"/>
      <w:bookmarkEnd w:id="73"/>
      <w:bookmarkEnd w:id="74"/>
      <w:bookmarkEnd w:id="75"/>
      <w:bookmarkEnd w:id="76"/>
      <w:bookmarkEnd w:id="77"/>
      <w:r w:rsidRPr="00CF3A04">
        <w:rPr>
          <w:rFonts w:ascii="Times New Roman" w:eastAsia="Calibri" w:hAnsi="Times New Roman" w:cs="Times New Roman"/>
          <w:sz w:val="28"/>
          <w:szCs w:val="28"/>
        </w:rPr>
        <w:t>.</w:t>
      </w:r>
    </w:p>
    <w:p w:rsidR="00C91563" w:rsidRPr="00CF3A04" w:rsidRDefault="00C91563"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Показатель ОК имел слабую корреляцию с временными показателями и ПД у детей с речевыми нарушениями, а у детей с нарушением слуха корреляция отсутствовала. Абсолютные значения этого показателя наиболее выражено отличались от аналогичных показателей </w:t>
      </w:r>
      <w:proofErr w:type="spellStart"/>
      <w:r w:rsidRPr="00CF3A04">
        <w:rPr>
          <w:rFonts w:ascii="Times New Roman" w:eastAsia="Calibri" w:hAnsi="Times New Roman" w:cs="Times New Roman"/>
          <w:sz w:val="28"/>
          <w:szCs w:val="28"/>
        </w:rPr>
        <w:t>нормологической</w:t>
      </w:r>
      <w:proofErr w:type="spellEnd"/>
      <w:r w:rsidRPr="00CF3A04">
        <w:rPr>
          <w:rFonts w:ascii="Times New Roman" w:eastAsia="Calibri" w:hAnsi="Times New Roman" w:cs="Times New Roman"/>
          <w:sz w:val="28"/>
          <w:szCs w:val="28"/>
        </w:rPr>
        <w:t xml:space="preserve"> популяции детей без нарушений развития. В отличие от показателя ОК, показатель ТЭФ имеет умеренную корреляционную связь с временными показателями и показателем ПД в группе детей с нарушением слуха, и, аналогично, временным показателям абсолютные показатели ТЭФ значительно отличались от аналогичных показателей </w:t>
      </w:r>
      <w:proofErr w:type="spellStart"/>
      <w:r w:rsidRPr="00CF3A04">
        <w:rPr>
          <w:rFonts w:ascii="Times New Roman" w:eastAsia="Calibri" w:hAnsi="Times New Roman" w:cs="Times New Roman"/>
          <w:sz w:val="28"/>
          <w:szCs w:val="28"/>
        </w:rPr>
        <w:t>нормологической</w:t>
      </w:r>
      <w:proofErr w:type="spellEnd"/>
      <w:r w:rsidRPr="00CF3A04">
        <w:rPr>
          <w:rFonts w:ascii="Times New Roman" w:eastAsia="Calibri" w:hAnsi="Times New Roman" w:cs="Times New Roman"/>
          <w:sz w:val="28"/>
          <w:szCs w:val="28"/>
        </w:rPr>
        <w:t xml:space="preserve"> популяции. В то время как показатель ТЭФ в группе детей с речевыми нарушениями, имел слабую корреляционную связь с остальными показателями и менее значительно отличался по абсолютным значениям от </w:t>
      </w:r>
      <w:proofErr w:type="spellStart"/>
      <w:r w:rsidRPr="00CF3A04">
        <w:rPr>
          <w:rFonts w:ascii="Times New Roman" w:eastAsia="Calibri" w:hAnsi="Times New Roman" w:cs="Times New Roman"/>
          <w:sz w:val="28"/>
          <w:szCs w:val="28"/>
        </w:rPr>
        <w:t>нормологической</w:t>
      </w:r>
      <w:proofErr w:type="spellEnd"/>
      <w:r w:rsidRPr="00CF3A04">
        <w:rPr>
          <w:rFonts w:ascii="Times New Roman" w:eastAsia="Calibri" w:hAnsi="Times New Roman" w:cs="Times New Roman"/>
          <w:sz w:val="28"/>
          <w:szCs w:val="28"/>
        </w:rPr>
        <w:t xml:space="preserve"> популяции. </w:t>
      </w:r>
    </w:p>
    <w:p w:rsidR="00C91563" w:rsidRDefault="00C91563" w:rsidP="006506B3">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Выводы</w:t>
      </w:r>
      <w:r w:rsidR="006506B3"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На основе описанных выше результатов, можно сделать вывод о сходных изменениях и компенсаторных механизмах двигательного анализатора у детей со слуховыми и речевыми нарушениями, связанными с увеличением временных на фоне снижении «</w:t>
      </w:r>
      <w:proofErr w:type="spellStart"/>
      <w:r w:rsidRPr="00CF3A04">
        <w:rPr>
          <w:rFonts w:ascii="Times New Roman" w:eastAsia="Calibri" w:hAnsi="Times New Roman" w:cs="Times New Roman"/>
          <w:sz w:val="28"/>
          <w:szCs w:val="28"/>
        </w:rPr>
        <w:t>точностных</w:t>
      </w:r>
      <w:proofErr w:type="spellEnd"/>
      <w:r w:rsidRPr="00CF3A04">
        <w:rPr>
          <w:rFonts w:ascii="Times New Roman" w:eastAsia="Calibri" w:hAnsi="Times New Roman" w:cs="Times New Roman"/>
          <w:sz w:val="28"/>
          <w:szCs w:val="28"/>
        </w:rPr>
        <w:t>» показателей произвольного движения. Однако показатель баланса мышц-</w:t>
      </w:r>
      <w:proofErr w:type="spellStart"/>
      <w:r w:rsidRPr="00CF3A04">
        <w:rPr>
          <w:rFonts w:ascii="Times New Roman" w:eastAsia="Calibri" w:hAnsi="Times New Roman" w:cs="Times New Roman"/>
          <w:sz w:val="28"/>
          <w:szCs w:val="28"/>
        </w:rPr>
        <w:t>антагонитов</w:t>
      </w:r>
      <w:proofErr w:type="spellEnd"/>
      <w:r w:rsidRPr="00CF3A04">
        <w:rPr>
          <w:rFonts w:ascii="Times New Roman" w:eastAsia="Calibri" w:hAnsi="Times New Roman" w:cs="Times New Roman"/>
          <w:sz w:val="28"/>
          <w:szCs w:val="28"/>
        </w:rPr>
        <w:t xml:space="preserve"> отличается в группе детей со слуховыми нарушениями, что необходимо учитывать при проведении к</w:t>
      </w:r>
      <w:r w:rsidR="006506B3" w:rsidRPr="00CF3A04">
        <w:rPr>
          <w:rFonts w:ascii="Times New Roman" w:eastAsia="Calibri" w:hAnsi="Times New Roman" w:cs="Times New Roman"/>
          <w:sz w:val="28"/>
          <w:szCs w:val="28"/>
        </w:rPr>
        <w:t>оррекционных мероприятий у данной категории</w:t>
      </w:r>
      <w:r w:rsidRPr="00CF3A04">
        <w:rPr>
          <w:rFonts w:ascii="Times New Roman" w:eastAsia="Calibri" w:hAnsi="Times New Roman" w:cs="Times New Roman"/>
          <w:sz w:val="28"/>
          <w:szCs w:val="28"/>
        </w:rPr>
        <w:t xml:space="preserve"> детей.</w:t>
      </w:r>
    </w:p>
    <w:p w:rsidR="00CB61C7" w:rsidRPr="00CF3A04" w:rsidRDefault="00CB61C7" w:rsidP="006506B3">
      <w:pPr>
        <w:spacing w:after="0" w:line="360" w:lineRule="auto"/>
        <w:ind w:firstLine="709"/>
        <w:jc w:val="both"/>
        <w:rPr>
          <w:rFonts w:ascii="Times New Roman" w:eastAsia="Calibri" w:hAnsi="Times New Roman" w:cs="Times New Roman"/>
          <w:sz w:val="28"/>
          <w:szCs w:val="28"/>
        </w:rPr>
      </w:pPr>
    </w:p>
    <w:p w:rsidR="00CB61C7" w:rsidRPr="00961DC3" w:rsidRDefault="00CB61C7" w:rsidP="00CB61C7">
      <w:pPr>
        <w:spacing w:after="0" w:line="360" w:lineRule="auto"/>
        <w:jc w:val="center"/>
        <w:rPr>
          <w:rStyle w:val="10"/>
          <w:rFonts w:eastAsia="Calibri"/>
          <w:sz w:val="28"/>
          <w:szCs w:val="28"/>
        </w:rPr>
      </w:pPr>
      <w:bookmarkStart w:id="78" w:name="_Toc465952512"/>
      <w:bookmarkStart w:id="79" w:name="_Toc465953343"/>
      <w:r w:rsidRPr="00961DC3">
        <w:rPr>
          <w:rStyle w:val="10"/>
          <w:rFonts w:eastAsia="Calibri"/>
          <w:sz w:val="28"/>
          <w:szCs w:val="28"/>
        </w:rPr>
        <w:t>ВОЗМОЖНОСТИ ПРИМЕНЕНИЯ РЕЗОНАНСНОГО ТЕСТА В СПОРТИВНОЙ МЕДИЦИНЕ</w:t>
      </w:r>
    </w:p>
    <w:p w:rsidR="00CB61C7" w:rsidRPr="00961DC3" w:rsidRDefault="00CB61C7" w:rsidP="00CB61C7">
      <w:pPr>
        <w:spacing w:after="0" w:line="360" w:lineRule="auto"/>
        <w:jc w:val="center"/>
        <w:rPr>
          <w:rStyle w:val="10"/>
          <w:rFonts w:eastAsia="Calibri"/>
          <w:b w:val="0"/>
          <w:sz w:val="28"/>
          <w:szCs w:val="28"/>
        </w:rPr>
      </w:pPr>
      <w:r w:rsidRPr="00961DC3">
        <w:rPr>
          <w:rStyle w:val="10"/>
          <w:rFonts w:eastAsia="Calibri"/>
          <w:b w:val="0"/>
          <w:sz w:val="28"/>
          <w:szCs w:val="28"/>
        </w:rPr>
        <w:t>Сазонова</w:t>
      </w:r>
      <w:r w:rsidR="00961DC3">
        <w:rPr>
          <w:rStyle w:val="10"/>
          <w:rFonts w:eastAsia="Calibri"/>
          <w:b w:val="0"/>
          <w:sz w:val="28"/>
          <w:szCs w:val="28"/>
        </w:rPr>
        <w:t xml:space="preserve"> И.М.</w:t>
      </w:r>
    </w:p>
    <w:p w:rsidR="00CB61C7" w:rsidRPr="00CB61C7" w:rsidRDefault="00CB61C7" w:rsidP="00CB61C7">
      <w:pPr>
        <w:spacing w:line="360" w:lineRule="auto"/>
        <w:jc w:val="center"/>
        <w:rPr>
          <w:rFonts w:ascii="Times New Roman" w:eastAsia="Calibri" w:hAnsi="Times New Roman" w:cs="Times New Roman"/>
          <w:sz w:val="28"/>
          <w:szCs w:val="28"/>
        </w:rPr>
      </w:pPr>
      <w:r w:rsidRPr="00961DC3">
        <w:rPr>
          <w:rFonts w:ascii="Times New Roman" w:eastAsia="Calibri" w:hAnsi="Times New Roman" w:cs="Times New Roman"/>
          <w:sz w:val="28"/>
          <w:szCs w:val="28"/>
        </w:rPr>
        <w:t>Медицинский ц</w:t>
      </w:r>
      <w:r w:rsidRPr="00CB61C7">
        <w:rPr>
          <w:rFonts w:ascii="Times New Roman" w:eastAsia="Calibri" w:hAnsi="Times New Roman" w:cs="Times New Roman"/>
          <w:sz w:val="28"/>
          <w:szCs w:val="28"/>
        </w:rPr>
        <w:t>ентр «</w:t>
      </w:r>
      <w:proofErr w:type="spellStart"/>
      <w:r w:rsidRPr="00CB61C7">
        <w:rPr>
          <w:rFonts w:ascii="Times New Roman" w:eastAsia="Calibri" w:hAnsi="Times New Roman" w:cs="Times New Roman"/>
          <w:sz w:val="28"/>
          <w:szCs w:val="28"/>
        </w:rPr>
        <w:t>ТраДиТ</w:t>
      </w:r>
      <w:proofErr w:type="spellEnd"/>
      <w:r w:rsidRPr="00CB61C7">
        <w:rPr>
          <w:rFonts w:ascii="Times New Roman" w:eastAsia="Calibri" w:hAnsi="Times New Roman" w:cs="Times New Roman"/>
          <w:sz w:val="28"/>
          <w:szCs w:val="28"/>
        </w:rPr>
        <w:t>», Москва</w:t>
      </w:r>
    </w:p>
    <w:p w:rsidR="00CB61C7" w:rsidRPr="00CB61C7" w:rsidRDefault="00CB61C7" w:rsidP="00CB61C7">
      <w:pPr>
        <w:spacing w:after="0" w:line="360" w:lineRule="auto"/>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lastRenderedPageBreak/>
        <w:tab/>
        <w:t>Функциональная диагностика в спортивной медицине становится всё сложнее ввиду повышением уровня спортивных достижений и качественного изменения характера тренировочного процесса. Необходимость индивидуализации физической нагрузки ведёт к поиску новых проб и показателей.</w:t>
      </w:r>
    </w:p>
    <w:p w:rsidR="00CB61C7" w:rsidRPr="00CB61C7" w:rsidRDefault="00CB61C7" w:rsidP="00CB61C7">
      <w:pPr>
        <w:spacing w:after="0" w:line="360" w:lineRule="auto"/>
        <w:jc w:val="both"/>
        <w:rPr>
          <w:rFonts w:ascii="Times New Roman" w:eastAsia="Calibri" w:hAnsi="Times New Roman" w:cs="Times New Roman"/>
          <w:bCs/>
          <w:sz w:val="28"/>
          <w:szCs w:val="28"/>
        </w:rPr>
      </w:pPr>
      <w:r w:rsidRPr="00CB61C7">
        <w:rPr>
          <w:rFonts w:ascii="Times New Roman" w:eastAsia="Calibri" w:hAnsi="Times New Roman" w:cs="Times New Roman"/>
          <w:sz w:val="28"/>
          <w:szCs w:val="28"/>
        </w:rPr>
        <w:tab/>
        <w:t>Ключевым принципом резонансного теста (РТ) является биологический резонанс. М</w:t>
      </w:r>
      <w:r w:rsidRPr="00CB61C7">
        <w:rPr>
          <w:rFonts w:ascii="Times New Roman" w:eastAsia="Calibri" w:hAnsi="Times New Roman" w:cs="Times New Roman"/>
          <w:bCs/>
          <w:sz w:val="28"/>
          <w:szCs w:val="28"/>
        </w:rPr>
        <w:t>етод предполагает через воспроизводимую («здоровую») биологически активную точку (БАТ) уловить наличие или отсутствие резонанса в ответе организма с препаратами-указателями, находящимися в диагностических шкалах, и оценить состояние тестируемого.</w:t>
      </w:r>
    </w:p>
    <w:p w:rsidR="00CB61C7" w:rsidRPr="00CB61C7" w:rsidRDefault="00CB61C7" w:rsidP="00CB61C7">
      <w:pPr>
        <w:spacing w:after="0" w:line="360" w:lineRule="auto"/>
        <w:jc w:val="both"/>
        <w:rPr>
          <w:rFonts w:ascii="Times New Roman" w:eastAsia="Calibri" w:hAnsi="Times New Roman" w:cs="Times New Roman"/>
          <w:sz w:val="28"/>
          <w:szCs w:val="28"/>
        </w:rPr>
      </w:pPr>
      <w:r w:rsidRPr="00CB61C7">
        <w:rPr>
          <w:rFonts w:ascii="Times New Roman" w:eastAsia="Calibri" w:hAnsi="Times New Roman" w:cs="Times New Roman"/>
          <w:bCs/>
          <w:sz w:val="28"/>
          <w:szCs w:val="28"/>
        </w:rPr>
        <w:tab/>
      </w:r>
      <w:r w:rsidRPr="00CB61C7">
        <w:rPr>
          <w:rFonts w:ascii="Times New Roman" w:eastAsia="Calibri" w:hAnsi="Times New Roman" w:cs="Times New Roman"/>
          <w:sz w:val="28"/>
          <w:szCs w:val="28"/>
        </w:rPr>
        <w:t xml:space="preserve">При проведении РТ используют прибор </w:t>
      </w:r>
      <w:r w:rsidRPr="00CB61C7">
        <w:rPr>
          <w:rFonts w:ascii="Times New Roman" w:eastAsia="Calibri" w:hAnsi="Times New Roman" w:cs="Times New Roman"/>
          <w:bCs/>
          <w:sz w:val="28"/>
          <w:szCs w:val="28"/>
        </w:rPr>
        <w:t>фирмы «</w:t>
      </w:r>
      <w:proofErr w:type="spellStart"/>
      <w:r w:rsidRPr="00CB61C7">
        <w:rPr>
          <w:rFonts w:ascii="Times New Roman" w:eastAsia="Calibri" w:hAnsi="Times New Roman" w:cs="Times New Roman"/>
          <w:bCs/>
          <w:sz w:val="28"/>
          <w:szCs w:val="28"/>
        </w:rPr>
        <w:t>Имедис</w:t>
      </w:r>
      <w:proofErr w:type="spellEnd"/>
      <w:r w:rsidRPr="00CB61C7">
        <w:rPr>
          <w:rFonts w:ascii="Times New Roman" w:eastAsia="Calibri" w:hAnsi="Times New Roman" w:cs="Times New Roman"/>
          <w:bCs/>
          <w:sz w:val="28"/>
          <w:szCs w:val="28"/>
        </w:rPr>
        <w:t>» и р</w:t>
      </w:r>
      <w:r w:rsidRPr="00CB61C7">
        <w:rPr>
          <w:rFonts w:ascii="Times New Roman" w:eastAsia="Calibri" w:hAnsi="Times New Roman" w:cs="Times New Roman"/>
          <w:sz w:val="28"/>
          <w:szCs w:val="28"/>
        </w:rPr>
        <w:t>езонансные диагностические шкалы. Методика РТ позволяет определять: биологический возраст и адаптационные резервы организма; степени напряжённости и истощения иммунной и эндокринной систем; степень бактерицидности внутренних сред организма (сыворотка крови, ликвор и др.); наличие соединительно-тканной недостаточности и её степень; степени напряжённости и истощения вегетативной нервной системы; состояние метаболизма в организме и др.</w:t>
      </w:r>
    </w:p>
    <w:p w:rsidR="00CB61C7" w:rsidRPr="00CB61C7" w:rsidRDefault="00CB61C7" w:rsidP="00CB61C7">
      <w:pPr>
        <w:widowControl w:val="0"/>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 xml:space="preserve">Данное тестирование в динамике дает возможность: оценить состояние здоровья и уровень функционального здоровья спортсмена, что помогает врачу регулировать физическую нагрузку, предупреждать перегрузку; определить орган и систему, испытывающие максимальную нагрузку при спортивных занятиях; выявить патологию на раннем этапе; проводить коррекцию состояния спортсмена с целью сохранения здоровья и достижения высоких результатов, применяя свето- и </w:t>
      </w:r>
      <w:proofErr w:type="spellStart"/>
      <w:r w:rsidRPr="00CB61C7">
        <w:rPr>
          <w:rFonts w:ascii="Times New Roman" w:eastAsia="Calibri" w:hAnsi="Times New Roman" w:cs="Times New Roman"/>
          <w:sz w:val="28"/>
          <w:szCs w:val="28"/>
        </w:rPr>
        <w:t>магнитотерапию</w:t>
      </w:r>
      <w:proofErr w:type="spellEnd"/>
      <w:r w:rsidRPr="00CB61C7">
        <w:rPr>
          <w:rFonts w:ascii="Times New Roman" w:eastAsia="Calibri" w:hAnsi="Times New Roman" w:cs="Times New Roman"/>
          <w:sz w:val="28"/>
          <w:szCs w:val="28"/>
        </w:rPr>
        <w:t xml:space="preserve"> и др.; решать вопросы спортивного отбора.</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 xml:space="preserve">Вопросы резервов адаптации, запасов адаптационных возможностей, количества адаптационной энергии, и возможностей их определения, являются важнейшими в интегративно-индивидуальной диагностике. Проводя измерения, мы получаем положительный ответ на определенной </w:t>
      </w:r>
      <w:r w:rsidRPr="00CB61C7">
        <w:rPr>
          <w:rFonts w:ascii="Times New Roman" w:eastAsia="Calibri" w:hAnsi="Times New Roman" w:cs="Times New Roman"/>
          <w:sz w:val="28"/>
          <w:szCs w:val="28"/>
        </w:rPr>
        <w:lastRenderedPageBreak/>
        <w:t>резонансной частоте ряда резервов адаптации. Это свидетельствует о наличии соответствующих резервов адаптации у человека в данный период времени, то есть исходных адаптационных резервов на момент измерения.</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Применив специальный фильтрующий препарат, мы можем измерить конституциональные резервы, то есть уровень резервов на перспективу. Если он невысок, то это будет лимитировать расход адаптационных резервов. Этот показатель важен для определения перспективности спортсмена, его профориентации.</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Представляется существенной оценка состояний эндокринной, иммунной и вегетативной нервной систем. При просмотре через резонансные диагностические шкалы степеней напряжённости и истощения эндокринных органов по отдельности получаем специфический гормональный профиль. Принципиально важна динамика этого гормонального профиля на фоне нагрузок и восстановительных мероприятий.</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Так же можно оценить элементы иммунной системы и получить своеобразный иммунный статус, который в динамике очень показателен. Можно посмотреть не только состояние иммунитета в целом, но и местный иммунитет конкретного органа.</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Прослеживается динамика метаболизма в разрезе анаболических и катаболических процессов, состояние вегетативной нервной системы. Через соотношение анаболических/катаболических процессов можно просмотреть и в динамике отследить состояние печени, поджелудочной железы, почек и др.</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Таким образом, для успешной интерпретации показателей измерений по резонансным диагностическим шкалам необходимо органичное единение основательных знаний предмета тестирования, понимание происходящих процессов (чувство</w:t>
      </w:r>
      <w:r w:rsidRPr="00CB61C7">
        <w:rPr>
          <w:rFonts w:ascii="Times New Roman" w:eastAsia="Calibri" w:hAnsi="Times New Roman" w:cs="Times New Roman"/>
          <w:sz w:val="28"/>
          <w:szCs w:val="28"/>
        </w:rPr>
        <w:sym w:font="Symbol" w:char="F0AC"/>
      </w:r>
      <w:r w:rsidRPr="00CB61C7">
        <w:rPr>
          <w:rFonts w:ascii="Times New Roman" w:eastAsia="Calibri" w:hAnsi="Times New Roman" w:cs="Times New Roman"/>
          <w:sz w:val="28"/>
          <w:szCs w:val="28"/>
        </w:rPr>
        <w:sym w:font="Symbol" w:char="F0AE"/>
      </w:r>
      <w:r w:rsidRPr="00CB61C7">
        <w:rPr>
          <w:rFonts w:ascii="Times New Roman" w:eastAsia="Calibri" w:hAnsi="Times New Roman" w:cs="Times New Roman"/>
          <w:sz w:val="28"/>
          <w:szCs w:val="28"/>
        </w:rPr>
        <w:t>знание) и корректные математические методы обработки получаемых данных.</w:t>
      </w:r>
    </w:p>
    <w:bookmarkEnd w:id="78"/>
    <w:bookmarkEnd w:id="79"/>
    <w:p w:rsidR="00C91563" w:rsidRPr="00CF3A04" w:rsidRDefault="00C91563" w:rsidP="007D2948">
      <w:pPr>
        <w:spacing w:after="0" w:line="360" w:lineRule="auto"/>
        <w:ind w:firstLine="709"/>
        <w:jc w:val="both"/>
        <w:rPr>
          <w:rFonts w:ascii="Times New Roman" w:eastAsia="Calibri" w:hAnsi="Times New Roman" w:cs="Times New Roman"/>
          <w:sz w:val="28"/>
          <w:szCs w:val="28"/>
        </w:rPr>
      </w:pPr>
    </w:p>
    <w:p w:rsidR="00C91563" w:rsidRPr="00CF3A04" w:rsidRDefault="007D2948" w:rsidP="00661990">
      <w:pPr>
        <w:spacing w:before="240" w:after="0" w:line="360" w:lineRule="auto"/>
        <w:jc w:val="center"/>
        <w:rPr>
          <w:rStyle w:val="10"/>
          <w:rFonts w:eastAsia="Calibri"/>
          <w:bCs w:val="0"/>
          <w:sz w:val="28"/>
          <w:szCs w:val="28"/>
        </w:rPr>
      </w:pPr>
      <w:bookmarkStart w:id="80" w:name="_Toc465952513"/>
      <w:bookmarkStart w:id="81" w:name="_Toc465953345"/>
      <w:r w:rsidRPr="00CF3A04">
        <w:rPr>
          <w:rStyle w:val="10"/>
          <w:rFonts w:eastAsia="Calibri"/>
          <w:bCs w:val="0"/>
          <w:sz w:val="28"/>
          <w:szCs w:val="28"/>
        </w:rPr>
        <w:lastRenderedPageBreak/>
        <w:t>ФИЗИЧЕСКАЯ</w:t>
      </w:r>
      <w:r w:rsidR="00C91563" w:rsidRPr="00CF3A04">
        <w:rPr>
          <w:rStyle w:val="10"/>
          <w:rFonts w:eastAsia="Calibri"/>
          <w:bCs w:val="0"/>
          <w:sz w:val="28"/>
          <w:szCs w:val="28"/>
        </w:rPr>
        <w:t xml:space="preserve"> РЕАБИЛИТАЦИЯ СТУДЕНТОВ, ОСВОБОЖДЕННЫХ ОТ ЗАНЯТИЙ ФИЗИЧЕСКОЙ КУЛЬТУРОЙ</w:t>
      </w:r>
      <w:bookmarkEnd w:id="80"/>
      <w:bookmarkEnd w:id="81"/>
    </w:p>
    <w:p w:rsidR="00961DC3" w:rsidRDefault="00C91563" w:rsidP="003036B4">
      <w:pPr>
        <w:pStyle w:val="2"/>
        <w:spacing w:before="0" w:line="360" w:lineRule="auto"/>
        <w:jc w:val="center"/>
        <w:rPr>
          <w:rFonts w:ascii="Times New Roman" w:eastAsia="Calibri" w:hAnsi="Times New Roman"/>
          <w:b w:val="0"/>
          <w:color w:val="auto"/>
          <w:sz w:val="28"/>
          <w:szCs w:val="28"/>
        </w:rPr>
      </w:pPr>
      <w:bookmarkStart w:id="82" w:name="_Toc465953346"/>
      <w:proofErr w:type="spellStart"/>
      <w:r w:rsidRPr="00CF3A04">
        <w:rPr>
          <w:rFonts w:ascii="Times New Roman" w:eastAsia="Calibri" w:hAnsi="Times New Roman"/>
          <w:b w:val="0"/>
          <w:color w:val="auto"/>
          <w:sz w:val="28"/>
          <w:szCs w:val="28"/>
        </w:rPr>
        <w:t>Сивас</w:t>
      </w:r>
      <w:proofErr w:type="spellEnd"/>
      <w:r w:rsidRPr="00CF3A04">
        <w:rPr>
          <w:rFonts w:ascii="Times New Roman" w:eastAsia="Calibri" w:hAnsi="Times New Roman"/>
          <w:b w:val="0"/>
          <w:color w:val="auto"/>
          <w:sz w:val="28"/>
          <w:szCs w:val="28"/>
        </w:rPr>
        <w:t xml:space="preserve"> Н.В.</w:t>
      </w:r>
      <w:bookmarkEnd w:id="82"/>
    </w:p>
    <w:p w:rsidR="00C91563" w:rsidRPr="00CF3A04" w:rsidRDefault="00961DC3" w:rsidP="003036B4">
      <w:pPr>
        <w:pStyle w:val="2"/>
        <w:spacing w:before="0" w:line="360" w:lineRule="auto"/>
        <w:jc w:val="center"/>
        <w:rPr>
          <w:rFonts w:ascii="Times New Roman" w:eastAsia="Calibri" w:hAnsi="Times New Roman"/>
          <w:b w:val="0"/>
          <w:color w:val="auto"/>
          <w:sz w:val="28"/>
          <w:szCs w:val="28"/>
        </w:rPr>
      </w:pPr>
      <w:r>
        <w:rPr>
          <w:rFonts w:ascii="Times New Roman" w:eastAsia="Calibri" w:hAnsi="Times New Roman"/>
          <w:b w:val="0"/>
          <w:color w:val="auto"/>
          <w:sz w:val="28"/>
          <w:szCs w:val="28"/>
        </w:rPr>
        <w:t>Первый Санкт-Петербургский государственный медицинский университет</w:t>
      </w:r>
      <w:r w:rsidR="007D2948" w:rsidRPr="00CF3A04">
        <w:rPr>
          <w:rFonts w:ascii="Times New Roman" w:eastAsia="Calibri" w:hAnsi="Times New Roman"/>
          <w:b w:val="0"/>
          <w:color w:val="auto"/>
          <w:sz w:val="28"/>
          <w:szCs w:val="28"/>
        </w:rPr>
        <w:t xml:space="preserve"> имени </w:t>
      </w:r>
      <w:proofErr w:type="spellStart"/>
      <w:r w:rsidR="007D2948" w:rsidRPr="00CF3A04">
        <w:rPr>
          <w:rFonts w:ascii="Times New Roman" w:eastAsia="Calibri" w:hAnsi="Times New Roman"/>
          <w:b w:val="0"/>
          <w:color w:val="auto"/>
          <w:sz w:val="28"/>
          <w:szCs w:val="28"/>
        </w:rPr>
        <w:t>И.П.Павлова</w:t>
      </w:r>
      <w:proofErr w:type="spellEnd"/>
    </w:p>
    <w:p w:rsidR="00C91563" w:rsidRPr="00CF3A04" w:rsidRDefault="00C91563" w:rsidP="008446B2">
      <w:pPr>
        <w:spacing w:after="0" w:line="360" w:lineRule="auto"/>
        <w:jc w:val="right"/>
        <w:rPr>
          <w:rFonts w:ascii="Times New Roman" w:eastAsia="Calibri" w:hAnsi="Times New Roman" w:cs="Times New Roman"/>
          <w:sz w:val="28"/>
          <w:szCs w:val="28"/>
        </w:rPr>
      </w:pPr>
    </w:p>
    <w:p w:rsidR="00C91563" w:rsidRPr="00CF3A04" w:rsidRDefault="00C91563"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Анализ состояния здоровья студентов </w:t>
      </w:r>
      <w:proofErr w:type="spellStart"/>
      <w:r w:rsidRPr="00CF3A04">
        <w:rPr>
          <w:rFonts w:ascii="Times New Roman" w:eastAsia="Calibri" w:hAnsi="Times New Roman" w:cs="Times New Roman"/>
          <w:sz w:val="28"/>
          <w:szCs w:val="28"/>
        </w:rPr>
        <w:t>ПСПбГМУ</w:t>
      </w:r>
      <w:proofErr w:type="spellEnd"/>
      <w:r w:rsidRPr="00CF3A04">
        <w:rPr>
          <w:rFonts w:ascii="Times New Roman" w:eastAsia="Calibri" w:hAnsi="Times New Roman" w:cs="Times New Roman"/>
          <w:sz w:val="28"/>
          <w:szCs w:val="28"/>
        </w:rPr>
        <w:t xml:space="preserve"> им. И.П. Павло</w:t>
      </w:r>
      <w:r w:rsidR="007D2948" w:rsidRPr="00CF3A04">
        <w:rPr>
          <w:rFonts w:ascii="Times New Roman" w:eastAsia="Calibri" w:hAnsi="Times New Roman" w:cs="Times New Roman"/>
          <w:sz w:val="28"/>
          <w:szCs w:val="28"/>
        </w:rPr>
        <w:t>ва</w:t>
      </w:r>
      <w:r w:rsidRPr="00CF3A04">
        <w:rPr>
          <w:rFonts w:ascii="Times New Roman" w:eastAsia="Calibri" w:hAnsi="Times New Roman" w:cs="Times New Roman"/>
          <w:sz w:val="28"/>
          <w:szCs w:val="28"/>
        </w:rPr>
        <w:t xml:space="preserve"> позволил выявить тенденции к значительному его ухудшению, в частности, число освобожденных </w:t>
      </w:r>
      <w:r w:rsidR="007D2948" w:rsidRPr="00CF3A04">
        <w:rPr>
          <w:rFonts w:ascii="Times New Roman" w:eastAsia="Calibri" w:hAnsi="Times New Roman" w:cs="Times New Roman"/>
          <w:sz w:val="28"/>
          <w:szCs w:val="28"/>
        </w:rPr>
        <w:t>за 5 лет</w:t>
      </w:r>
      <w:r w:rsidRPr="00CF3A04">
        <w:rPr>
          <w:rFonts w:ascii="Times New Roman" w:eastAsia="Calibri" w:hAnsi="Times New Roman" w:cs="Times New Roman"/>
          <w:sz w:val="28"/>
          <w:szCs w:val="28"/>
        </w:rPr>
        <w:t xml:space="preserve"> увеличилось в два раза и составило 17,4% от числа занимающихся физической культурой в рамках учебной программы (1, 2 и 3 курсы).</w:t>
      </w:r>
    </w:p>
    <w:p w:rsidR="00C91563" w:rsidRPr="00CF3A04" w:rsidRDefault="00C91563"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Современный темп жизни, высокая конкуренция в выбранной профессии значительно усложняют процесс социализации человека – включения его в жизнь общества. Естественно, что индивид при этом будет испытывать вполне определенные физические нагрузки. Не менее высокие требования к физическому состоянию организма предъявляет обучение в современном высшем учебном заведении. Наивно полагать, что физическая нагрузка на занятиях физической культурой, организованных с учетом особенностей состояния здоровья занимающихся, превосходит уровень повседневной физической нагрузки, поэтому освобождение от занятий физической культурой на весь период обучения становится равноценным освобождению от движений вообще.</w:t>
      </w:r>
    </w:p>
    <w:p w:rsidR="00C91563" w:rsidRPr="00CF3A04" w:rsidRDefault="00C91563"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Как показывает исследование, проводимое в нашем Университете в течение последних 17 лет, освобожденные в Университете от практических занятий физической культурой, как правило, были освобождены и в школе. Причиной освобождения формально являлось освобождение по болезни, но зачастую (в 50% случаев) за этим стояло нежелание посещать занятия в связи с отсутствием гигиенических условий, конфликтом с преподавателем, неинтересным содержанием, необходимостью сдачи неадекватных подготовленности контрольных нормативов и т.п.</w:t>
      </w:r>
    </w:p>
    <w:p w:rsidR="00C91563" w:rsidRPr="00CF3A04" w:rsidRDefault="00C91563"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lastRenderedPageBreak/>
        <w:t xml:space="preserve">Учитывая специфику нашего Университета и профессиональную преемственность в семьях, необходимо отметить, что дети медиков значительно чаще других имеют освобождение от физической культуры, т.к. отношение медиков к физической культуре традиционно, в большинстве случаев, отрицательное. </w:t>
      </w:r>
    </w:p>
    <w:p w:rsidR="00C91563" w:rsidRPr="00CF3A04" w:rsidRDefault="00C91563"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С другой стороны, негативное отношение студенчества к ценностям физической культуры нельзя изменить жесткими мерами по обеспечению регулярности учебных занятий. Для устранения основных причин, порождающих деформированное отношение к физической культуре, необходимо, во-первых, возродить демократические традиции и идеалы физкультурного образования, во-вторых, освободить физическое воспитание от чрезмерной унификации и стандартизации и, в-третьих, обеспечить вариативность учебного процесса и повысить инновационную активность преподавателей.</w:t>
      </w:r>
    </w:p>
    <w:p w:rsidR="00C91563" w:rsidRPr="00CF3A04" w:rsidRDefault="00C91563"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Учитывая вышеизложенное, в </w:t>
      </w:r>
      <w:proofErr w:type="spellStart"/>
      <w:r w:rsidRPr="00CF3A04">
        <w:rPr>
          <w:rFonts w:ascii="Times New Roman" w:eastAsia="Calibri" w:hAnsi="Times New Roman" w:cs="Times New Roman"/>
          <w:sz w:val="28"/>
          <w:szCs w:val="28"/>
        </w:rPr>
        <w:t>ПСПбГМ</w:t>
      </w:r>
      <w:r w:rsidR="00442009" w:rsidRPr="00CF3A04">
        <w:rPr>
          <w:rFonts w:ascii="Times New Roman" w:eastAsia="Calibri" w:hAnsi="Times New Roman" w:cs="Times New Roman"/>
          <w:sz w:val="28"/>
          <w:szCs w:val="28"/>
        </w:rPr>
        <w:t>У</w:t>
      </w:r>
      <w:proofErr w:type="spellEnd"/>
      <w:r w:rsidR="00442009" w:rsidRPr="00CF3A04">
        <w:rPr>
          <w:rFonts w:ascii="Times New Roman" w:eastAsia="Calibri" w:hAnsi="Times New Roman" w:cs="Times New Roman"/>
          <w:sz w:val="28"/>
          <w:szCs w:val="28"/>
        </w:rPr>
        <w:t xml:space="preserve"> им. И. П. Павлова </w:t>
      </w:r>
      <w:r w:rsidRPr="00CF3A04">
        <w:rPr>
          <w:rFonts w:ascii="Times New Roman" w:eastAsia="Calibri" w:hAnsi="Times New Roman" w:cs="Times New Roman"/>
          <w:sz w:val="28"/>
          <w:szCs w:val="28"/>
        </w:rPr>
        <w:t>в учебные занятия по физической культуре введены следующие положения:</w:t>
      </w:r>
    </w:p>
    <w:p w:rsidR="00C91563" w:rsidRPr="00CF3A04" w:rsidRDefault="00C91563" w:rsidP="008446B2">
      <w:pPr>
        <w:numPr>
          <w:ilvl w:val="0"/>
          <w:numId w:val="8"/>
        </w:num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Разработаны критерии допуска к занятиям физической культурой в ВУЗе – откорректирован список заболеваний для распределения студентов по медицинским группам – основная, подготовительная, специальная, а также список заболеваний, требующих полного освобождения от занятий.</w:t>
      </w:r>
    </w:p>
    <w:p w:rsidR="00C91563" w:rsidRPr="00CF3A04" w:rsidRDefault="00C91563" w:rsidP="008446B2">
      <w:pPr>
        <w:numPr>
          <w:ilvl w:val="0"/>
          <w:numId w:val="8"/>
        </w:num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Отменено использование в образовательной практике теоретического зачета в качестве замены практических занятий физической культурой для освобожденных студентов.</w:t>
      </w:r>
    </w:p>
    <w:p w:rsidR="00C91563" w:rsidRPr="00CF3A04" w:rsidRDefault="00442009" w:rsidP="008446B2">
      <w:pPr>
        <w:numPr>
          <w:ilvl w:val="0"/>
          <w:numId w:val="8"/>
        </w:num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Предложены</w:t>
      </w:r>
      <w:r w:rsidR="00C91563" w:rsidRPr="00CF3A04">
        <w:rPr>
          <w:rFonts w:ascii="Times New Roman" w:eastAsia="Calibri" w:hAnsi="Times New Roman" w:cs="Times New Roman"/>
          <w:sz w:val="28"/>
          <w:szCs w:val="28"/>
        </w:rPr>
        <w:t xml:space="preserve"> средства и методы двигательной активности, адаптированные по нагрузке к студентам с ослабленным здоровьем.</w:t>
      </w:r>
    </w:p>
    <w:p w:rsidR="00C91563" w:rsidRPr="00CF3A04" w:rsidRDefault="00442009" w:rsidP="008446B2">
      <w:pPr>
        <w:numPr>
          <w:ilvl w:val="0"/>
          <w:numId w:val="8"/>
        </w:numPr>
        <w:spacing w:after="0" w:line="360" w:lineRule="auto"/>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О</w:t>
      </w:r>
      <w:r w:rsidR="00C91563" w:rsidRPr="00CF3A04">
        <w:rPr>
          <w:rFonts w:ascii="Times New Roman" w:eastAsia="Calibri" w:hAnsi="Times New Roman" w:cs="Times New Roman"/>
          <w:sz w:val="28"/>
          <w:szCs w:val="28"/>
        </w:rPr>
        <w:t>рганизованы группы лечебной физической культуры для студентов 1, 2 и 3 курсов, которым рекомендованы данные занятия в связи с хроническими заболеваниями или необходима реабилитация после перенесенных заболеваний.</w:t>
      </w:r>
    </w:p>
    <w:p w:rsidR="00C91563" w:rsidRPr="00CF3A04" w:rsidRDefault="00C91563" w:rsidP="008446B2">
      <w:pPr>
        <w:spacing w:after="0"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lastRenderedPageBreak/>
        <w:t>Таким образом, для студентов, освобождённых от прак</w:t>
      </w:r>
      <w:r w:rsidR="00194AEE" w:rsidRPr="00CF3A04">
        <w:rPr>
          <w:rFonts w:ascii="Times New Roman" w:eastAsia="Calibri" w:hAnsi="Times New Roman" w:cs="Times New Roman"/>
          <w:sz w:val="28"/>
          <w:szCs w:val="28"/>
        </w:rPr>
        <w:t>тических занятий были</w:t>
      </w:r>
      <w:r w:rsidR="00442009" w:rsidRPr="00CF3A04">
        <w:rPr>
          <w:rFonts w:ascii="Times New Roman" w:eastAsia="Calibri" w:hAnsi="Times New Roman" w:cs="Times New Roman"/>
          <w:sz w:val="28"/>
          <w:szCs w:val="28"/>
        </w:rPr>
        <w:t xml:space="preserve"> организованы занятия ЛФК</w:t>
      </w:r>
      <w:r w:rsidRPr="00CF3A04">
        <w:rPr>
          <w:rFonts w:ascii="Times New Roman" w:eastAsia="Calibri" w:hAnsi="Times New Roman" w:cs="Times New Roman"/>
          <w:sz w:val="28"/>
          <w:szCs w:val="28"/>
        </w:rPr>
        <w:t xml:space="preserve">. Занятия проводятся на базе поликлиники, специалистами ЛФК с учётом нозологии заболевания. </w:t>
      </w:r>
      <w:r w:rsidR="00194AEE" w:rsidRPr="00CF3A04">
        <w:rPr>
          <w:rFonts w:ascii="Times New Roman" w:eastAsia="Calibri" w:hAnsi="Times New Roman" w:cs="Times New Roman"/>
          <w:sz w:val="28"/>
          <w:szCs w:val="28"/>
        </w:rPr>
        <w:t>Студентам помимо ЛФК назначались</w:t>
      </w:r>
      <w:r w:rsidRPr="00CF3A04">
        <w:rPr>
          <w:rFonts w:ascii="Times New Roman" w:eastAsia="Calibri" w:hAnsi="Times New Roman" w:cs="Times New Roman"/>
          <w:sz w:val="28"/>
          <w:szCs w:val="28"/>
        </w:rPr>
        <w:t xml:space="preserve"> различные физические методы лечения. За десять лет опыта работы достигнуты положительные результаты в адаптации студентов к физическим нагрузкам, особенно у студентов с заболеваниями костно-мышечной системы, наиболее распространёнными в нашем регионе.</w:t>
      </w:r>
    </w:p>
    <w:p w:rsidR="00CB61C7" w:rsidRPr="00CF3A04" w:rsidRDefault="00C91563" w:rsidP="00961DC3">
      <w:pPr>
        <w:spacing w:line="360" w:lineRule="auto"/>
        <w:ind w:firstLine="56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В результате комплексного воздействия на организм студентов, посещающих отделение ЛФК, не менее 30% студентов со следующего учебного года приступают к </w:t>
      </w:r>
      <w:r w:rsidR="00194AEE" w:rsidRPr="00CF3A04">
        <w:rPr>
          <w:rFonts w:ascii="Times New Roman" w:eastAsia="Calibri" w:hAnsi="Times New Roman" w:cs="Times New Roman"/>
          <w:sz w:val="28"/>
          <w:szCs w:val="28"/>
        </w:rPr>
        <w:t>практическим занятиям на  отделении</w:t>
      </w:r>
      <w:r w:rsidRPr="00CF3A04">
        <w:rPr>
          <w:rFonts w:ascii="Times New Roman" w:eastAsia="Calibri" w:hAnsi="Times New Roman" w:cs="Times New Roman"/>
          <w:sz w:val="28"/>
          <w:szCs w:val="28"/>
        </w:rPr>
        <w:t xml:space="preserve"> специальной медицинской группы.</w:t>
      </w:r>
    </w:p>
    <w:p w:rsidR="00CB61C7" w:rsidRPr="00961DC3" w:rsidRDefault="00CB61C7" w:rsidP="00CB61C7">
      <w:pPr>
        <w:pStyle w:val="a9"/>
        <w:spacing w:line="360" w:lineRule="auto"/>
        <w:ind w:left="360"/>
        <w:contextualSpacing/>
        <w:jc w:val="center"/>
        <w:rPr>
          <w:rStyle w:val="10"/>
          <w:rFonts w:eastAsia="Calibri"/>
          <w:sz w:val="28"/>
          <w:szCs w:val="28"/>
        </w:rPr>
      </w:pPr>
      <w:bookmarkStart w:id="83" w:name="_Toc465952514"/>
      <w:bookmarkStart w:id="84" w:name="_Toc465953347"/>
      <w:r w:rsidRPr="00961DC3">
        <w:rPr>
          <w:rStyle w:val="10"/>
          <w:rFonts w:eastAsia="Calibri"/>
          <w:sz w:val="28"/>
          <w:szCs w:val="28"/>
        </w:rPr>
        <w:t>ЭТАПНАЯ ФИЗИОТЕРАПИЯ ДЕВУШЕК ПОДРОСТКОВ С НАРУШЕНИЯМИ РЕПРОДУКТИВНОЙ СИСТЕМЫ И СОПУТСТВУЮЩИМИ ВЕГЕТАТИВНЫМИ И МЕТАБОЛИЧЕСКИМИ РАССТРОЙСТВАМИ</w:t>
      </w:r>
    </w:p>
    <w:p w:rsidR="00CB61C7" w:rsidRPr="00961DC3" w:rsidRDefault="00CB61C7" w:rsidP="00CB61C7">
      <w:pPr>
        <w:pStyle w:val="a9"/>
        <w:spacing w:line="360" w:lineRule="auto"/>
        <w:ind w:left="360"/>
        <w:contextualSpacing/>
        <w:jc w:val="center"/>
        <w:rPr>
          <w:rFonts w:ascii="Times New Roman" w:hAnsi="Times New Roman"/>
          <w:sz w:val="28"/>
          <w:szCs w:val="28"/>
        </w:rPr>
      </w:pPr>
      <w:r w:rsidRPr="00961DC3">
        <w:rPr>
          <w:rStyle w:val="10"/>
          <w:rFonts w:eastAsia="Calibri"/>
          <w:sz w:val="28"/>
          <w:szCs w:val="28"/>
        </w:rPr>
        <w:t xml:space="preserve"> </w:t>
      </w:r>
      <w:proofErr w:type="spellStart"/>
      <w:r w:rsidRPr="00961DC3">
        <w:rPr>
          <w:rFonts w:ascii="Times New Roman" w:hAnsi="Times New Roman"/>
          <w:sz w:val="28"/>
          <w:szCs w:val="28"/>
        </w:rPr>
        <w:t>Соломкина</w:t>
      </w:r>
      <w:proofErr w:type="spellEnd"/>
      <w:r w:rsidR="00961DC3">
        <w:rPr>
          <w:rFonts w:ascii="Times New Roman" w:hAnsi="Times New Roman"/>
          <w:sz w:val="28"/>
          <w:szCs w:val="28"/>
        </w:rPr>
        <w:t xml:space="preserve"> Н.Ю.</w:t>
      </w:r>
      <w:r w:rsidRPr="00961DC3">
        <w:rPr>
          <w:rFonts w:ascii="Times New Roman" w:hAnsi="Times New Roman"/>
          <w:bCs/>
          <w:sz w:val="28"/>
          <w:szCs w:val="28"/>
          <w:vertAlign w:val="superscript"/>
        </w:rPr>
        <w:t>1</w:t>
      </w:r>
      <w:r w:rsidR="00961DC3">
        <w:rPr>
          <w:rFonts w:ascii="Times New Roman" w:hAnsi="Times New Roman"/>
          <w:sz w:val="28"/>
          <w:szCs w:val="28"/>
        </w:rPr>
        <w:t xml:space="preserve">, </w:t>
      </w:r>
      <w:proofErr w:type="spellStart"/>
      <w:r w:rsidRPr="00961DC3">
        <w:rPr>
          <w:rFonts w:ascii="Times New Roman" w:hAnsi="Times New Roman"/>
          <w:sz w:val="28"/>
          <w:szCs w:val="28"/>
        </w:rPr>
        <w:t>Гуркин</w:t>
      </w:r>
      <w:proofErr w:type="spellEnd"/>
      <w:r w:rsidR="00961DC3">
        <w:rPr>
          <w:rFonts w:ascii="Times New Roman" w:hAnsi="Times New Roman"/>
          <w:sz w:val="28"/>
          <w:szCs w:val="28"/>
        </w:rPr>
        <w:t xml:space="preserve"> Ю.А.</w:t>
      </w:r>
      <w:r w:rsidRPr="00961DC3">
        <w:rPr>
          <w:rFonts w:ascii="Times New Roman" w:hAnsi="Times New Roman"/>
          <w:bCs/>
          <w:sz w:val="28"/>
          <w:szCs w:val="28"/>
          <w:vertAlign w:val="superscript"/>
        </w:rPr>
        <w:t>2</w:t>
      </w:r>
      <w:r w:rsidR="00961DC3">
        <w:rPr>
          <w:rFonts w:ascii="Times New Roman" w:hAnsi="Times New Roman"/>
          <w:sz w:val="28"/>
          <w:szCs w:val="28"/>
        </w:rPr>
        <w:t xml:space="preserve">, </w:t>
      </w:r>
      <w:proofErr w:type="spellStart"/>
      <w:r w:rsidRPr="00961DC3">
        <w:rPr>
          <w:rFonts w:ascii="Times New Roman" w:hAnsi="Times New Roman"/>
          <w:sz w:val="28"/>
          <w:szCs w:val="28"/>
        </w:rPr>
        <w:t>Баласанян</w:t>
      </w:r>
      <w:proofErr w:type="spellEnd"/>
      <w:r w:rsidR="00961DC3">
        <w:rPr>
          <w:rFonts w:ascii="Times New Roman" w:hAnsi="Times New Roman"/>
          <w:sz w:val="28"/>
          <w:szCs w:val="28"/>
        </w:rPr>
        <w:t xml:space="preserve"> В.Г.</w:t>
      </w:r>
      <w:r w:rsidRPr="00961DC3">
        <w:rPr>
          <w:rFonts w:ascii="Times New Roman" w:hAnsi="Times New Roman"/>
          <w:bCs/>
          <w:sz w:val="28"/>
          <w:szCs w:val="28"/>
          <w:vertAlign w:val="superscript"/>
        </w:rPr>
        <w:t>2</w:t>
      </w:r>
      <w:r w:rsidR="00961DC3">
        <w:rPr>
          <w:rFonts w:ascii="Times New Roman" w:hAnsi="Times New Roman"/>
          <w:sz w:val="28"/>
          <w:szCs w:val="28"/>
        </w:rPr>
        <w:t xml:space="preserve">, </w:t>
      </w:r>
      <w:r w:rsidRPr="00961DC3">
        <w:rPr>
          <w:rFonts w:ascii="Times New Roman" w:hAnsi="Times New Roman"/>
          <w:sz w:val="28"/>
          <w:szCs w:val="28"/>
        </w:rPr>
        <w:t>Пик</w:t>
      </w:r>
      <w:r w:rsidR="00961DC3">
        <w:rPr>
          <w:rFonts w:ascii="Times New Roman" w:hAnsi="Times New Roman"/>
          <w:sz w:val="28"/>
          <w:szCs w:val="28"/>
        </w:rPr>
        <w:t>ал</w:t>
      </w:r>
      <w:r w:rsidRPr="00961DC3">
        <w:rPr>
          <w:rFonts w:ascii="Times New Roman" w:hAnsi="Times New Roman"/>
          <w:sz w:val="28"/>
          <w:szCs w:val="28"/>
        </w:rPr>
        <w:t>ева</w:t>
      </w:r>
      <w:r w:rsidR="00961DC3">
        <w:rPr>
          <w:rFonts w:ascii="Times New Roman" w:hAnsi="Times New Roman"/>
          <w:sz w:val="28"/>
          <w:szCs w:val="28"/>
        </w:rPr>
        <w:t xml:space="preserve"> Е.Ю.</w:t>
      </w:r>
      <w:r w:rsidRPr="00961DC3">
        <w:rPr>
          <w:rFonts w:ascii="Times New Roman" w:hAnsi="Times New Roman"/>
          <w:bCs/>
          <w:sz w:val="28"/>
          <w:szCs w:val="28"/>
          <w:vertAlign w:val="superscript"/>
        </w:rPr>
        <w:t>2</w:t>
      </w:r>
    </w:p>
    <w:p w:rsidR="00CB61C7" w:rsidRPr="00CB61C7" w:rsidRDefault="00CB61C7" w:rsidP="00CB61C7">
      <w:pPr>
        <w:pStyle w:val="a9"/>
        <w:spacing w:line="360" w:lineRule="auto"/>
        <w:ind w:left="360"/>
        <w:contextualSpacing/>
        <w:jc w:val="center"/>
        <w:rPr>
          <w:rFonts w:ascii="Times New Roman" w:hAnsi="Times New Roman"/>
          <w:sz w:val="28"/>
          <w:szCs w:val="28"/>
        </w:rPr>
      </w:pPr>
      <w:r w:rsidRPr="00961DC3">
        <w:rPr>
          <w:rFonts w:ascii="Times New Roman" w:hAnsi="Times New Roman"/>
          <w:bCs/>
          <w:sz w:val="28"/>
          <w:szCs w:val="28"/>
          <w:vertAlign w:val="superscript"/>
        </w:rPr>
        <w:t>1</w:t>
      </w:r>
      <w:r w:rsidRPr="00961DC3">
        <w:rPr>
          <w:rFonts w:ascii="Times New Roman" w:hAnsi="Times New Roman"/>
          <w:sz w:val="28"/>
          <w:szCs w:val="28"/>
        </w:rPr>
        <w:t xml:space="preserve">Санкт-Петербургский государственный педиатрический медицинский </w:t>
      </w:r>
      <w:r w:rsidRPr="00CB61C7">
        <w:rPr>
          <w:rFonts w:ascii="Times New Roman" w:hAnsi="Times New Roman"/>
          <w:sz w:val="28"/>
          <w:szCs w:val="28"/>
        </w:rPr>
        <w:t xml:space="preserve">университет, </w:t>
      </w:r>
      <w:r w:rsidRPr="00CB61C7">
        <w:rPr>
          <w:rFonts w:ascii="Times New Roman" w:hAnsi="Times New Roman"/>
          <w:b/>
          <w:bCs/>
          <w:sz w:val="28"/>
          <w:szCs w:val="28"/>
          <w:vertAlign w:val="superscript"/>
        </w:rPr>
        <w:t>2</w:t>
      </w:r>
      <w:r w:rsidRPr="00CB61C7">
        <w:rPr>
          <w:rFonts w:ascii="Times New Roman" w:hAnsi="Times New Roman"/>
          <w:sz w:val="28"/>
          <w:szCs w:val="28"/>
        </w:rPr>
        <w:t>Детская клиническая больница №5 им. Н.Ф. Филатова</w:t>
      </w:r>
      <w:r w:rsidRPr="00CB61C7">
        <w:rPr>
          <w:rFonts w:ascii="Times New Roman" w:hAnsi="Times New Roman"/>
          <w:bCs/>
          <w:sz w:val="28"/>
          <w:szCs w:val="28"/>
        </w:rPr>
        <w:t>, Санкт-Петербург</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Нарушения менструальной функции и восп</w:t>
      </w:r>
      <w:r>
        <w:rPr>
          <w:rFonts w:ascii="Times New Roman" w:eastAsia="Calibri" w:hAnsi="Times New Roman" w:cs="Times New Roman"/>
          <w:sz w:val="28"/>
          <w:szCs w:val="28"/>
        </w:rPr>
        <w:t>алительные заболевания</w:t>
      </w:r>
      <w:r w:rsidRPr="00CB61C7">
        <w:rPr>
          <w:rFonts w:ascii="Times New Roman" w:eastAsia="Calibri" w:hAnsi="Times New Roman" w:cs="Times New Roman"/>
          <w:sz w:val="28"/>
          <w:szCs w:val="28"/>
        </w:rPr>
        <w:t xml:space="preserve"> у девушек подростков занимают ведущие места в структуре патологии репродуктивной системы в данной возрастной группе. Среди особенностей пациенток </w:t>
      </w:r>
      <w:r>
        <w:rPr>
          <w:rFonts w:ascii="Times New Roman" w:eastAsia="Calibri" w:hAnsi="Times New Roman" w:cs="Times New Roman"/>
          <w:sz w:val="28"/>
          <w:szCs w:val="28"/>
        </w:rPr>
        <w:t>отмечается</w:t>
      </w:r>
      <w:r w:rsidRPr="00CB61C7">
        <w:rPr>
          <w:rFonts w:ascii="Times New Roman" w:eastAsia="Calibri" w:hAnsi="Times New Roman" w:cs="Times New Roman"/>
          <w:sz w:val="28"/>
          <w:szCs w:val="28"/>
        </w:rPr>
        <w:t xml:space="preserve"> неблагоприятный антенатальный и перинатальный анамнез, дисгармоничное физическое и половое развитие, сопутствующ</w:t>
      </w:r>
      <w:r>
        <w:rPr>
          <w:rFonts w:ascii="Times New Roman" w:eastAsia="Calibri" w:hAnsi="Times New Roman" w:cs="Times New Roman"/>
          <w:sz w:val="28"/>
          <w:szCs w:val="28"/>
        </w:rPr>
        <w:t>ая</w:t>
      </w:r>
      <w:r w:rsidRPr="00CB61C7">
        <w:rPr>
          <w:rFonts w:ascii="Times New Roman" w:eastAsia="Calibri" w:hAnsi="Times New Roman" w:cs="Times New Roman"/>
          <w:sz w:val="28"/>
          <w:szCs w:val="28"/>
        </w:rPr>
        <w:t xml:space="preserve"> поливалентн</w:t>
      </w:r>
      <w:r>
        <w:rPr>
          <w:rFonts w:ascii="Times New Roman" w:eastAsia="Calibri" w:hAnsi="Times New Roman" w:cs="Times New Roman"/>
          <w:sz w:val="28"/>
          <w:szCs w:val="28"/>
        </w:rPr>
        <w:t>ая</w:t>
      </w:r>
      <w:r w:rsidRPr="00CB61C7">
        <w:rPr>
          <w:rFonts w:ascii="Times New Roman" w:eastAsia="Calibri" w:hAnsi="Times New Roman" w:cs="Times New Roman"/>
          <w:sz w:val="28"/>
          <w:szCs w:val="28"/>
        </w:rPr>
        <w:t xml:space="preserve"> </w:t>
      </w:r>
      <w:proofErr w:type="spellStart"/>
      <w:r w:rsidRPr="00CB61C7">
        <w:rPr>
          <w:rFonts w:ascii="Times New Roman" w:eastAsia="Calibri" w:hAnsi="Times New Roman" w:cs="Times New Roman"/>
          <w:sz w:val="28"/>
          <w:szCs w:val="28"/>
        </w:rPr>
        <w:t>экстрагенитальн</w:t>
      </w:r>
      <w:r>
        <w:rPr>
          <w:rFonts w:ascii="Times New Roman" w:eastAsia="Calibri" w:hAnsi="Times New Roman" w:cs="Times New Roman"/>
          <w:sz w:val="28"/>
          <w:szCs w:val="28"/>
        </w:rPr>
        <w:t>ая</w:t>
      </w:r>
      <w:proofErr w:type="spellEnd"/>
      <w:r w:rsidRPr="00CB61C7">
        <w:rPr>
          <w:rFonts w:ascii="Times New Roman" w:eastAsia="Calibri" w:hAnsi="Times New Roman" w:cs="Times New Roman"/>
          <w:sz w:val="28"/>
          <w:szCs w:val="28"/>
        </w:rPr>
        <w:t xml:space="preserve"> патологи</w:t>
      </w:r>
      <w:r>
        <w:rPr>
          <w:rFonts w:ascii="Times New Roman" w:eastAsia="Calibri" w:hAnsi="Times New Roman" w:cs="Times New Roman"/>
          <w:sz w:val="28"/>
          <w:szCs w:val="28"/>
        </w:rPr>
        <w:t>я</w:t>
      </w:r>
      <w:r w:rsidRPr="00CB61C7">
        <w:rPr>
          <w:rFonts w:ascii="Times New Roman" w:eastAsia="Calibri" w:hAnsi="Times New Roman" w:cs="Times New Roman"/>
          <w:sz w:val="28"/>
          <w:szCs w:val="28"/>
        </w:rPr>
        <w:t xml:space="preserve">, высокий инфекционный индекс, низкий уровень стрессоустойчивости, проблемы режимов питания, сна и бодрствования. Следовательно, существует необходимость разработки и внедрения в практическое здравоохранение систематически проводимых </w:t>
      </w:r>
      <w:r w:rsidRPr="00CB61C7">
        <w:rPr>
          <w:rFonts w:ascii="Times New Roman" w:eastAsia="Calibri" w:hAnsi="Times New Roman" w:cs="Times New Roman"/>
          <w:sz w:val="28"/>
          <w:szCs w:val="28"/>
        </w:rPr>
        <w:lastRenderedPageBreak/>
        <w:t>этапных мероприятий, включающих возможности медикаментозной и физической терапии.</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Одним из эффективных направлений оказания медицинской помощи является физиотерапия. На первом этапе физиотерапия проводится в плановом порядке или после коррекции острых проявлений основной патологии. Целью плановых физиотерапевтических мероприятий являются антигипоксические и дренажные эффекты, оптимизация трофических процессов, вегетативного и иммунного статуса, нормализация ритмов сна и бодрствования, двигательных возможностей, эмоциональной сферы.</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 xml:space="preserve">Для оптимизации метаболических процессов и менструальной функции применяют гальванизацию, низкочастотную электроимпульсную терапию, </w:t>
      </w:r>
      <w:proofErr w:type="spellStart"/>
      <w:r w:rsidRPr="00CB61C7">
        <w:rPr>
          <w:rFonts w:ascii="Times New Roman" w:eastAsia="Calibri" w:hAnsi="Times New Roman" w:cs="Times New Roman"/>
          <w:sz w:val="28"/>
          <w:szCs w:val="28"/>
        </w:rPr>
        <w:t>фотохромотерапию</w:t>
      </w:r>
      <w:proofErr w:type="spellEnd"/>
      <w:r w:rsidRPr="00CB61C7">
        <w:rPr>
          <w:rFonts w:ascii="Times New Roman" w:eastAsia="Calibri" w:hAnsi="Times New Roman" w:cs="Times New Roman"/>
          <w:sz w:val="28"/>
          <w:szCs w:val="28"/>
        </w:rPr>
        <w:t xml:space="preserve"> (ФХТ), биоакустическую коррекцию, постоянную и низкочастотную </w:t>
      </w:r>
      <w:proofErr w:type="spellStart"/>
      <w:r w:rsidRPr="00CB61C7">
        <w:rPr>
          <w:rFonts w:ascii="Times New Roman" w:eastAsia="Calibri" w:hAnsi="Times New Roman" w:cs="Times New Roman"/>
          <w:sz w:val="28"/>
          <w:szCs w:val="28"/>
        </w:rPr>
        <w:t>магнитотерапию</w:t>
      </w:r>
      <w:proofErr w:type="spellEnd"/>
      <w:r w:rsidRPr="00CB61C7">
        <w:rPr>
          <w:rFonts w:ascii="Times New Roman" w:eastAsia="Calibri" w:hAnsi="Times New Roman" w:cs="Times New Roman"/>
          <w:sz w:val="28"/>
          <w:szCs w:val="28"/>
        </w:rPr>
        <w:t xml:space="preserve">, аэроионотерапию, водолечебные процедуры. Клиническая практика первого этапа показывает, что при аппаратной физиотерапии предпочтительны </w:t>
      </w:r>
      <w:proofErr w:type="spellStart"/>
      <w:r w:rsidRPr="00CB61C7">
        <w:rPr>
          <w:rFonts w:ascii="Times New Roman" w:eastAsia="Calibri" w:hAnsi="Times New Roman" w:cs="Times New Roman"/>
          <w:sz w:val="28"/>
          <w:szCs w:val="28"/>
        </w:rPr>
        <w:t>трансцеребральные</w:t>
      </w:r>
      <w:proofErr w:type="spellEnd"/>
      <w:r w:rsidRPr="00CB61C7">
        <w:rPr>
          <w:rFonts w:ascii="Times New Roman" w:eastAsia="Calibri" w:hAnsi="Times New Roman" w:cs="Times New Roman"/>
          <w:sz w:val="28"/>
          <w:szCs w:val="28"/>
        </w:rPr>
        <w:t xml:space="preserve"> и воротниковые методики, проводимые с учетом фазы сохраненного менструального цикла.</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 xml:space="preserve">Среди методов особенно эффективны ФХТ с облучением </w:t>
      </w:r>
      <w:proofErr w:type="spellStart"/>
      <w:r w:rsidRPr="00CB61C7">
        <w:rPr>
          <w:rFonts w:ascii="Times New Roman" w:eastAsia="Calibri" w:hAnsi="Times New Roman" w:cs="Times New Roman"/>
          <w:sz w:val="28"/>
          <w:szCs w:val="28"/>
        </w:rPr>
        <w:t>вегетозависимых</w:t>
      </w:r>
      <w:proofErr w:type="spellEnd"/>
      <w:r w:rsidRPr="00CB61C7">
        <w:rPr>
          <w:rFonts w:ascii="Times New Roman" w:eastAsia="Calibri" w:hAnsi="Times New Roman" w:cs="Times New Roman"/>
          <w:sz w:val="28"/>
          <w:szCs w:val="28"/>
        </w:rPr>
        <w:t xml:space="preserve"> и иммунокомпетентных зон при использовании зеленой, синей или фиолетовой части спектра оптического диапазона, а также биоакустической коррекции, применяемой дважды в неделю и позволяющей стабилизировать вегетативные дисфункции, повысить стрессоустойчивость, значительно уменьшить выраженность менструальных болей и предменструального напряжения, нормализовать липидный обмен.</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 xml:space="preserve">В проведении реабилитационных мероприятий значим этап санаторно-курортного лечения, проводимый с 1999 года в детском санатории – реабилитационном центре «Детские Дюны», с различными возможностями водо-, тепло- и грязелечения, незаменимым курортным фактором. В данных условиях консультативно-лечебную помощь детского и подросткового гинеколога-физиотерапевта получают все пациентки, направляемые врачами </w:t>
      </w:r>
      <w:r w:rsidRPr="00CB61C7">
        <w:rPr>
          <w:rFonts w:ascii="Times New Roman" w:eastAsia="Calibri" w:hAnsi="Times New Roman" w:cs="Times New Roman"/>
          <w:sz w:val="28"/>
          <w:szCs w:val="28"/>
        </w:rPr>
        <w:lastRenderedPageBreak/>
        <w:t>санатория (65%), детского</w:t>
      </w:r>
      <w:r w:rsidRPr="00CB61C7">
        <w:rPr>
          <w:rFonts w:ascii="Times New Roman" w:eastAsia="Calibri" w:hAnsi="Times New Roman" w:cs="Times New Roman"/>
          <w:bCs/>
          <w:sz w:val="28"/>
          <w:szCs w:val="28"/>
        </w:rPr>
        <w:t xml:space="preserve"> </w:t>
      </w:r>
      <w:r w:rsidRPr="00CB61C7">
        <w:rPr>
          <w:rFonts w:ascii="Times New Roman" w:eastAsia="Calibri" w:hAnsi="Times New Roman" w:cs="Times New Roman"/>
          <w:sz w:val="28"/>
          <w:szCs w:val="28"/>
        </w:rPr>
        <w:t>гинекологического</w:t>
      </w:r>
      <w:r w:rsidRPr="00CB61C7">
        <w:rPr>
          <w:rFonts w:ascii="Times New Roman" w:eastAsia="Calibri" w:hAnsi="Times New Roman" w:cs="Times New Roman"/>
          <w:bCs/>
          <w:sz w:val="28"/>
          <w:szCs w:val="28"/>
        </w:rPr>
        <w:t xml:space="preserve"> </w:t>
      </w:r>
      <w:r w:rsidRPr="00CB61C7">
        <w:rPr>
          <w:rFonts w:ascii="Times New Roman" w:eastAsia="Calibri" w:hAnsi="Times New Roman" w:cs="Times New Roman"/>
          <w:sz w:val="28"/>
          <w:szCs w:val="28"/>
        </w:rPr>
        <w:t>стационара (10-15%), амбулаторной</w:t>
      </w:r>
      <w:r w:rsidRPr="00CB61C7">
        <w:rPr>
          <w:rFonts w:ascii="Times New Roman" w:eastAsia="Calibri" w:hAnsi="Times New Roman" w:cs="Times New Roman"/>
          <w:bCs/>
          <w:sz w:val="28"/>
          <w:szCs w:val="28"/>
        </w:rPr>
        <w:t xml:space="preserve"> </w:t>
      </w:r>
      <w:r w:rsidRPr="00CB61C7">
        <w:rPr>
          <w:rFonts w:ascii="Times New Roman" w:eastAsia="Calibri" w:hAnsi="Times New Roman" w:cs="Times New Roman"/>
          <w:sz w:val="28"/>
          <w:szCs w:val="28"/>
        </w:rPr>
        <w:t>сети</w:t>
      </w:r>
      <w:r w:rsidRPr="00CB61C7">
        <w:rPr>
          <w:rFonts w:ascii="Times New Roman" w:eastAsia="Calibri" w:hAnsi="Times New Roman" w:cs="Times New Roman"/>
          <w:bCs/>
          <w:sz w:val="28"/>
          <w:szCs w:val="28"/>
        </w:rPr>
        <w:t xml:space="preserve"> </w:t>
      </w:r>
      <w:r w:rsidRPr="00CB61C7">
        <w:rPr>
          <w:rFonts w:ascii="Times New Roman" w:eastAsia="Calibri" w:hAnsi="Times New Roman" w:cs="Times New Roman"/>
          <w:sz w:val="28"/>
          <w:szCs w:val="28"/>
        </w:rPr>
        <w:t>(20-25%) и родителями. С 2001 года восстановительное лечение получили более 1530 девочек и девушек подростков.</w:t>
      </w:r>
      <w:r w:rsidRPr="00CB61C7">
        <w:rPr>
          <w:rFonts w:ascii="Times New Roman" w:eastAsia="Calibri" w:hAnsi="Times New Roman" w:cs="Times New Roman"/>
          <w:b/>
          <w:bCs/>
          <w:sz w:val="28"/>
          <w:szCs w:val="28"/>
        </w:rPr>
        <w:t xml:space="preserve"> </w:t>
      </w:r>
      <w:r w:rsidRPr="00CB61C7">
        <w:rPr>
          <w:rFonts w:ascii="Times New Roman" w:eastAsia="Calibri" w:hAnsi="Times New Roman" w:cs="Times New Roman"/>
          <w:bCs/>
          <w:sz w:val="28"/>
          <w:szCs w:val="28"/>
        </w:rPr>
        <w:t>В процессе катамнестического наблюдения в течение 6 месяцев – 16 лет отмечено:</w:t>
      </w:r>
      <w:r w:rsidRPr="00CB61C7">
        <w:rPr>
          <w:rFonts w:ascii="Times New Roman" w:eastAsia="Calibri" w:hAnsi="Times New Roman" w:cs="Times New Roman"/>
          <w:sz w:val="28"/>
          <w:szCs w:val="28"/>
        </w:rPr>
        <w:t xml:space="preserve"> длительное стабильное улучшение и выздоровление по гинекологической патологии у 72 %, кратковременное улучшение у 23 %, без перемен у 5 %, ухудшения состояния пациенток не выявлено. При этом в 2,5 раза улучшилось состояние соматического и вегетативного статуса пациенток. Эффективность проводимой этапной физиотерапии при коррекции патологии репродуктивной системы и сопутствующей патологии в основной группе оказалась в 2-2,5 раза выше, чем у пациенток контрольной группы.</w:t>
      </w:r>
    </w:p>
    <w:p w:rsidR="00C91563"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Таким образом, этапная патогенетическая физиотерапия при лечении девочек и девушек подростков с гинекологической патологией и сопутствующими вегетативными и соматическими расстройствами дает положительные клинические результаты, улучшает качеств</w:t>
      </w:r>
      <w:r>
        <w:rPr>
          <w:rFonts w:ascii="Times New Roman" w:eastAsia="Calibri" w:hAnsi="Times New Roman" w:cs="Times New Roman"/>
          <w:sz w:val="28"/>
          <w:szCs w:val="28"/>
        </w:rPr>
        <w:t>о</w:t>
      </w:r>
      <w:r w:rsidRPr="00CB61C7">
        <w:rPr>
          <w:rFonts w:ascii="Times New Roman" w:eastAsia="Calibri" w:hAnsi="Times New Roman" w:cs="Times New Roman"/>
          <w:sz w:val="28"/>
          <w:szCs w:val="28"/>
        </w:rPr>
        <w:t xml:space="preserve"> репродуктивного и соматического здоровья и рекомендуется к внедрению </w:t>
      </w:r>
      <w:r>
        <w:rPr>
          <w:rFonts w:ascii="Times New Roman" w:eastAsia="Calibri" w:hAnsi="Times New Roman" w:cs="Times New Roman"/>
          <w:sz w:val="28"/>
          <w:szCs w:val="28"/>
        </w:rPr>
        <w:t>в широкую клиническую практику.</w:t>
      </w:r>
      <w:bookmarkEnd w:id="83"/>
      <w:bookmarkEnd w:id="84"/>
    </w:p>
    <w:p w:rsidR="00961DC3" w:rsidRPr="00CF3A04" w:rsidRDefault="00961DC3" w:rsidP="00CB61C7">
      <w:pPr>
        <w:spacing w:after="0" w:line="360" w:lineRule="auto"/>
        <w:ind w:firstLine="709"/>
        <w:jc w:val="both"/>
        <w:rPr>
          <w:rFonts w:ascii="Times New Roman" w:eastAsia="Calibri" w:hAnsi="Times New Roman" w:cs="Times New Roman"/>
          <w:sz w:val="28"/>
          <w:szCs w:val="28"/>
        </w:rPr>
      </w:pPr>
    </w:p>
    <w:p w:rsidR="00D515F5" w:rsidRPr="00CF3A04" w:rsidRDefault="00D515F5" w:rsidP="00D515F5">
      <w:pPr>
        <w:shd w:val="clear" w:color="auto" w:fill="FFFFFF"/>
        <w:ind w:firstLine="709"/>
        <w:jc w:val="center"/>
        <w:rPr>
          <w:rFonts w:ascii="Times New Roman" w:hAnsi="Times New Roman" w:cs="Times New Roman"/>
          <w:b/>
          <w:sz w:val="28"/>
          <w:szCs w:val="28"/>
        </w:rPr>
      </w:pPr>
      <w:bookmarkStart w:id="85" w:name="_Toc465952515"/>
      <w:bookmarkStart w:id="86" w:name="_Toc465953349"/>
      <w:r w:rsidRPr="00CF3A04">
        <w:rPr>
          <w:rFonts w:ascii="Times New Roman" w:hAnsi="Times New Roman" w:cs="Times New Roman"/>
          <w:b/>
          <w:sz w:val="28"/>
          <w:szCs w:val="28"/>
        </w:rPr>
        <w:t>ВОЗМОЖНОСТИ УЛУЧШЕНИЯ КАЧЕСТВА ЖИЗНИ ОНКОЛОГИЧЕСКИХ ПАЦИЕНТОВ</w:t>
      </w:r>
    </w:p>
    <w:p w:rsidR="00D515F5" w:rsidRPr="00CF3A04" w:rsidRDefault="00D515F5" w:rsidP="00961DC3">
      <w:pPr>
        <w:shd w:val="clear" w:color="auto" w:fill="FFFFFF"/>
        <w:ind w:firstLine="709"/>
        <w:jc w:val="center"/>
        <w:rPr>
          <w:rFonts w:ascii="Times New Roman" w:hAnsi="Times New Roman" w:cs="Times New Roman"/>
          <w:sz w:val="28"/>
          <w:szCs w:val="28"/>
        </w:rPr>
      </w:pPr>
      <w:r w:rsidRPr="00CF3A04">
        <w:rPr>
          <w:rFonts w:ascii="Times New Roman" w:hAnsi="Times New Roman" w:cs="Times New Roman"/>
          <w:sz w:val="28"/>
          <w:szCs w:val="28"/>
        </w:rPr>
        <w:t>Филатова Е.И.</w:t>
      </w:r>
    </w:p>
    <w:p w:rsidR="00D515F5" w:rsidRPr="00CF3A04" w:rsidRDefault="00D515F5" w:rsidP="00194AEE">
      <w:pPr>
        <w:shd w:val="clear" w:color="auto" w:fill="FFFFFF"/>
        <w:ind w:left="567" w:right="424" w:firstLine="709"/>
        <w:jc w:val="center"/>
        <w:rPr>
          <w:rFonts w:ascii="Times New Roman" w:hAnsi="Times New Roman" w:cs="Times New Roman"/>
          <w:sz w:val="28"/>
          <w:szCs w:val="28"/>
        </w:rPr>
      </w:pPr>
      <w:r w:rsidRPr="00CF3A04">
        <w:rPr>
          <w:rFonts w:ascii="Times New Roman" w:hAnsi="Times New Roman" w:cs="Times New Roman"/>
          <w:sz w:val="28"/>
          <w:szCs w:val="28"/>
        </w:rPr>
        <w:t>Санкт-Петербургский городской клинич</w:t>
      </w:r>
      <w:r w:rsidR="00194AEE" w:rsidRPr="00CF3A04">
        <w:rPr>
          <w:rFonts w:ascii="Times New Roman" w:hAnsi="Times New Roman" w:cs="Times New Roman"/>
          <w:sz w:val="28"/>
          <w:szCs w:val="28"/>
        </w:rPr>
        <w:t>еский онкологический диспансер</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 xml:space="preserve">В Санкт-Петербурге на учете у районных онкологов состоит 125000 онкологических пациентов. Ежегодно в нашем городе выявляется 18000 новых случаев онкологических заболеваний. </w:t>
      </w:r>
      <w:r w:rsidR="00194AEE" w:rsidRPr="00CF3A04">
        <w:rPr>
          <w:rFonts w:ascii="Times New Roman" w:hAnsi="Times New Roman" w:cs="Times New Roman"/>
          <w:sz w:val="28"/>
          <w:szCs w:val="28"/>
        </w:rPr>
        <w:t>Психологическая р</w:t>
      </w:r>
      <w:r w:rsidRPr="00CF3A04">
        <w:rPr>
          <w:rFonts w:ascii="Times New Roman" w:hAnsi="Times New Roman" w:cs="Times New Roman"/>
          <w:sz w:val="28"/>
          <w:szCs w:val="28"/>
        </w:rPr>
        <w:t xml:space="preserve">еакция у пациентов </w:t>
      </w:r>
      <w:r w:rsidR="00194AEE" w:rsidRPr="00CF3A04">
        <w:rPr>
          <w:rFonts w:ascii="Times New Roman" w:hAnsi="Times New Roman" w:cs="Times New Roman"/>
          <w:sz w:val="28"/>
          <w:szCs w:val="28"/>
        </w:rPr>
        <w:t xml:space="preserve">с онкологическими заболеваниями, когда они узнают свой диагноз, </w:t>
      </w:r>
      <w:r w:rsidRPr="00CF3A04">
        <w:rPr>
          <w:rFonts w:ascii="Times New Roman" w:hAnsi="Times New Roman" w:cs="Times New Roman"/>
          <w:sz w:val="28"/>
          <w:szCs w:val="28"/>
        </w:rPr>
        <w:t xml:space="preserve">бывает диаметрально противоположной. Кто-то считает это приговором и готовится к худшему, кто-то, наоборот, настраивается на борьбу с тяжелым недугом и победу. </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lastRenderedPageBreak/>
        <w:t>Борьба с болезнью будет эффективной, если незамедлительно обратиться в специализированное медицинское учреждение, обладающее всеми возможностями применения современных методов лечения рака: хирургией, химиотерапией и лучевой терапией, где в самом начале лечения профильная комиссия из высококвалифицированных специалистов определит индивидуальный план лечения и последовательность необходимых мероприятий. Кроме того, на каждом этапе врачи отделения будут заботиться не только об избавлении пациента от онкологического заболевания, но и о сохранении и улучшении качества его жизни.</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 xml:space="preserve">На </w:t>
      </w:r>
      <w:proofErr w:type="spellStart"/>
      <w:r w:rsidRPr="00CF3A04">
        <w:rPr>
          <w:rFonts w:ascii="Times New Roman" w:hAnsi="Times New Roman" w:cs="Times New Roman"/>
          <w:sz w:val="28"/>
          <w:szCs w:val="28"/>
        </w:rPr>
        <w:t>догоспитальном</w:t>
      </w:r>
      <w:proofErr w:type="spellEnd"/>
      <w:r w:rsidRPr="00CF3A04">
        <w:rPr>
          <w:rFonts w:ascii="Times New Roman" w:hAnsi="Times New Roman" w:cs="Times New Roman"/>
          <w:sz w:val="28"/>
          <w:szCs w:val="28"/>
        </w:rPr>
        <w:t xml:space="preserve"> этапе, наряду с врачами поликлиники, в Городском клиническом онкологическом диспансере к работе с пациентом и его родственниками подключаются медицинские психологи. На базе поликлинического отделения создана медико- психологическая реабилитационная служба, где оказывается психологическая помощь онкологическим пациентам в виде индивидуального, семейного и группового консультирования. Индивидуальное консультирование поможет справиться с состоянием беспомощности и одиночества, которое обычно возникает после того, как человек узнаёт об онкологическом диагнозе. Во время консультирования появляется возможность отыскать в себе внутренние и внешние ресурсы для приобретения контроля над болезнью. Основная цель семейной терапии – снижение общесемейного эмоционального напряжения, адаптация семьи к ситуации болезни онкологического пациента. Медицинские психологи при необходимости сопровождают пациента и его родственников на всем протяжении лечения, а также после его окончания. Но не только они заботятся об улучшении переносимости больными таких тяжелых методов, как, например, химиолучевое лечение, в котором нуждаются до 70% онкологических пациентов. </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 xml:space="preserve">Врачи радиотерапевтического отделения №2 постоянно стремятся к улучшению результатов лучевой терапии онкологических больных путем </w:t>
      </w:r>
      <w:r w:rsidRPr="00CF3A04">
        <w:rPr>
          <w:rFonts w:ascii="Times New Roman" w:hAnsi="Times New Roman" w:cs="Times New Roman"/>
          <w:sz w:val="28"/>
          <w:szCs w:val="28"/>
        </w:rPr>
        <w:lastRenderedPageBreak/>
        <w:t>совершенствования методик облучения. Большое внимание в нашем отделении уделяется качеству жизни пациентов, а, следовательно, профилактике и лечению ранних лучевых реакций и поздних лучевых повреждений. Для достижения этой цели в отделении разработан и постоянно используется целый комплекс мероприятий сопроводительной терапии.</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В</w:t>
      </w:r>
      <w:r w:rsidR="00194AEE" w:rsidRPr="00CF3A04">
        <w:rPr>
          <w:rFonts w:ascii="Times New Roman" w:hAnsi="Times New Roman" w:cs="Times New Roman"/>
          <w:sz w:val="28"/>
          <w:szCs w:val="28"/>
        </w:rPr>
        <w:t xml:space="preserve"> течение последние 5 лет в</w:t>
      </w:r>
      <w:r w:rsidRPr="00CF3A04">
        <w:rPr>
          <w:rFonts w:ascii="Times New Roman" w:hAnsi="Times New Roman" w:cs="Times New Roman"/>
          <w:sz w:val="28"/>
          <w:szCs w:val="28"/>
        </w:rPr>
        <w:t xml:space="preserve"> отделении нашли широкое применение отечественные салфетки и </w:t>
      </w:r>
      <w:proofErr w:type="spellStart"/>
      <w:r w:rsidRPr="00CF3A04">
        <w:rPr>
          <w:rFonts w:ascii="Times New Roman" w:hAnsi="Times New Roman" w:cs="Times New Roman"/>
          <w:sz w:val="28"/>
          <w:szCs w:val="28"/>
        </w:rPr>
        <w:t>гидрогелевые</w:t>
      </w:r>
      <w:proofErr w:type="spellEnd"/>
      <w:r w:rsidRPr="00CF3A04">
        <w:rPr>
          <w:rFonts w:ascii="Times New Roman" w:hAnsi="Times New Roman" w:cs="Times New Roman"/>
          <w:sz w:val="28"/>
          <w:szCs w:val="28"/>
        </w:rPr>
        <w:t xml:space="preserve"> материалы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представляющие собой биоактивные полимеры природного происхождения с введенными в них лекарственными препаратами.</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 xml:space="preserve">Пожилым, ослабленным больным со злокачественными новообразованиями женских половых органов, которым, в силу различных обстоятельств, проведение химиолучевого лечения с применением парентерально вводимых радиосенсибилизирующих </w:t>
      </w:r>
      <w:proofErr w:type="spellStart"/>
      <w:r w:rsidRPr="00CF3A04">
        <w:rPr>
          <w:rFonts w:ascii="Times New Roman" w:hAnsi="Times New Roman" w:cs="Times New Roman"/>
          <w:sz w:val="28"/>
          <w:szCs w:val="28"/>
        </w:rPr>
        <w:t>цитостатиков</w:t>
      </w:r>
      <w:proofErr w:type="spellEnd"/>
      <w:r w:rsidRPr="00CF3A04">
        <w:rPr>
          <w:rFonts w:ascii="Times New Roman" w:hAnsi="Times New Roman" w:cs="Times New Roman"/>
          <w:sz w:val="28"/>
          <w:szCs w:val="28"/>
        </w:rPr>
        <w:t xml:space="preserve"> невозможно, мы применяем салфетки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xml:space="preserve">» с 5-фторурацилом, обладающие цитостатическими свойствами и </w:t>
      </w:r>
      <w:proofErr w:type="spellStart"/>
      <w:r w:rsidRPr="00CF3A04">
        <w:rPr>
          <w:rFonts w:ascii="Times New Roman" w:hAnsi="Times New Roman" w:cs="Times New Roman"/>
          <w:sz w:val="28"/>
          <w:szCs w:val="28"/>
        </w:rPr>
        <w:t>радиомодифицирующим</w:t>
      </w:r>
      <w:proofErr w:type="spellEnd"/>
      <w:r w:rsidRPr="00CF3A04">
        <w:rPr>
          <w:rFonts w:ascii="Times New Roman" w:hAnsi="Times New Roman" w:cs="Times New Roman"/>
          <w:sz w:val="28"/>
          <w:szCs w:val="28"/>
        </w:rPr>
        <w:t xml:space="preserve"> эффектом, основанным на способности синхронизировать клеточный цикл. Преимущества аппликационного применения салфеток «Колетекс-5-фтур» заключаются в высокой концентрации препарата в опухолевой ткани, пролонгированным действием в течение 1-3 суток, простотой применения и отсутствием токсичности. Это позволяет использовать данную методику как при наружном, так и при контактном облучении. </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 xml:space="preserve">При местном применении препарата была отмечена его высокая эффективность в лечении раннего лучевого </w:t>
      </w:r>
      <w:proofErr w:type="spellStart"/>
      <w:r w:rsidRPr="00CF3A04">
        <w:rPr>
          <w:rFonts w:ascii="Times New Roman" w:hAnsi="Times New Roman" w:cs="Times New Roman"/>
          <w:sz w:val="28"/>
          <w:szCs w:val="28"/>
        </w:rPr>
        <w:t>эпителиита</w:t>
      </w:r>
      <w:proofErr w:type="spellEnd"/>
      <w:r w:rsidRPr="00CF3A04">
        <w:rPr>
          <w:rFonts w:ascii="Times New Roman" w:hAnsi="Times New Roman" w:cs="Times New Roman"/>
          <w:sz w:val="28"/>
          <w:szCs w:val="28"/>
        </w:rPr>
        <w:t xml:space="preserve">, что позволяло избежать перерывов при проведении сеансов </w:t>
      </w:r>
      <w:proofErr w:type="spellStart"/>
      <w:r w:rsidRPr="00CF3A04">
        <w:rPr>
          <w:rFonts w:ascii="Times New Roman" w:hAnsi="Times New Roman" w:cs="Times New Roman"/>
          <w:sz w:val="28"/>
          <w:szCs w:val="28"/>
        </w:rPr>
        <w:t>брахитерапии</w:t>
      </w:r>
      <w:proofErr w:type="spellEnd"/>
      <w:r w:rsidRPr="00CF3A04">
        <w:rPr>
          <w:rFonts w:ascii="Times New Roman" w:hAnsi="Times New Roman" w:cs="Times New Roman"/>
          <w:sz w:val="28"/>
          <w:szCs w:val="28"/>
        </w:rPr>
        <w:t xml:space="preserve">. В течение года местную химиотерапию получают около 100 пациенток с плоскоклеточными опухолями женской половой сферы и анального канала. </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lastRenderedPageBreak/>
        <w:t xml:space="preserve"> С этими же целями используется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xml:space="preserve">» с </w:t>
      </w:r>
      <w:proofErr w:type="spellStart"/>
      <w:r w:rsidRPr="00CF3A04">
        <w:rPr>
          <w:rFonts w:ascii="Times New Roman" w:hAnsi="Times New Roman" w:cs="Times New Roman"/>
          <w:sz w:val="28"/>
          <w:szCs w:val="28"/>
        </w:rPr>
        <w:t>метронидазолом</w:t>
      </w:r>
      <w:proofErr w:type="spellEnd"/>
      <w:r w:rsidRPr="00CF3A04">
        <w:rPr>
          <w:rFonts w:ascii="Times New Roman" w:hAnsi="Times New Roman" w:cs="Times New Roman"/>
          <w:sz w:val="28"/>
          <w:szCs w:val="28"/>
        </w:rPr>
        <w:t xml:space="preserve">, часто в чередовании с «Колетексом-5-фтур». Применение салфеток с </w:t>
      </w:r>
      <w:proofErr w:type="spellStart"/>
      <w:r w:rsidRPr="00CF3A04">
        <w:rPr>
          <w:rFonts w:ascii="Times New Roman" w:hAnsi="Times New Roman" w:cs="Times New Roman"/>
          <w:sz w:val="28"/>
          <w:szCs w:val="28"/>
        </w:rPr>
        <w:t>метронидазолом</w:t>
      </w:r>
      <w:proofErr w:type="spellEnd"/>
      <w:r w:rsidRPr="00CF3A04">
        <w:rPr>
          <w:rFonts w:ascii="Times New Roman" w:hAnsi="Times New Roman" w:cs="Times New Roman"/>
          <w:sz w:val="28"/>
          <w:szCs w:val="28"/>
        </w:rPr>
        <w:t xml:space="preserve"> обеспечивает местную транспортировку лекарства-</w:t>
      </w:r>
      <w:proofErr w:type="spellStart"/>
      <w:r w:rsidRPr="00CF3A04">
        <w:rPr>
          <w:rFonts w:ascii="Times New Roman" w:hAnsi="Times New Roman" w:cs="Times New Roman"/>
          <w:sz w:val="28"/>
          <w:szCs w:val="28"/>
        </w:rPr>
        <w:t>радиомодификатора</w:t>
      </w:r>
      <w:proofErr w:type="spellEnd"/>
      <w:r w:rsidRPr="00CF3A04">
        <w:rPr>
          <w:rFonts w:ascii="Times New Roman" w:hAnsi="Times New Roman" w:cs="Times New Roman"/>
          <w:sz w:val="28"/>
          <w:szCs w:val="28"/>
        </w:rPr>
        <w:t xml:space="preserve"> и выборочное воздействие на радиочувствительность опухолевых и нормальных клеток. Салфетки с </w:t>
      </w:r>
      <w:proofErr w:type="spellStart"/>
      <w:r w:rsidRPr="00CF3A04">
        <w:rPr>
          <w:rFonts w:ascii="Times New Roman" w:hAnsi="Times New Roman" w:cs="Times New Roman"/>
          <w:sz w:val="28"/>
          <w:szCs w:val="28"/>
        </w:rPr>
        <w:t>метронидазолом</w:t>
      </w:r>
      <w:proofErr w:type="spellEnd"/>
      <w:r w:rsidRPr="00CF3A04">
        <w:rPr>
          <w:rFonts w:ascii="Times New Roman" w:hAnsi="Times New Roman" w:cs="Times New Roman"/>
          <w:sz w:val="28"/>
          <w:szCs w:val="28"/>
        </w:rPr>
        <w:t>, создавая высокую концентрацию препарата в опухоли, обладают выраженным радиосенсибилизирующим действием при полном отсутствии токсического эффекта. 80 % пациентов отделения включены в программу применения салфеток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xml:space="preserve">» с </w:t>
      </w:r>
      <w:proofErr w:type="spellStart"/>
      <w:r w:rsidRPr="00CF3A04">
        <w:rPr>
          <w:rFonts w:ascii="Times New Roman" w:hAnsi="Times New Roman" w:cs="Times New Roman"/>
          <w:sz w:val="28"/>
          <w:szCs w:val="28"/>
        </w:rPr>
        <w:t>метронидазолом</w:t>
      </w:r>
      <w:proofErr w:type="spellEnd"/>
      <w:r w:rsidRPr="00CF3A04">
        <w:rPr>
          <w:rFonts w:ascii="Times New Roman" w:hAnsi="Times New Roman" w:cs="Times New Roman"/>
          <w:sz w:val="28"/>
          <w:szCs w:val="28"/>
        </w:rPr>
        <w:t>.</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Широкое применение в отделении получили прекрасно зарекомендовавшие себя салфетки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xml:space="preserve">» с </w:t>
      </w:r>
      <w:proofErr w:type="spellStart"/>
      <w:r w:rsidRPr="00CF3A04">
        <w:rPr>
          <w:rFonts w:ascii="Times New Roman" w:hAnsi="Times New Roman" w:cs="Times New Roman"/>
          <w:sz w:val="28"/>
          <w:szCs w:val="28"/>
        </w:rPr>
        <w:t>альгинатом</w:t>
      </w:r>
      <w:proofErr w:type="spellEnd"/>
      <w:r w:rsidRPr="00CF3A04">
        <w:rPr>
          <w:rFonts w:ascii="Times New Roman" w:hAnsi="Times New Roman" w:cs="Times New Roman"/>
          <w:sz w:val="28"/>
          <w:szCs w:val="28"/>
        </w:rPr>
        <w:t xml:space="preserve"> натрия и </w:t>
      </w:r>
      <w:proofErr w:type="spellStart"/>
      <w:r w:rsidRPr="00CF3A04">
        <w:rPr>
          <w:rFonts w:ascii="Times New Roman" w:hAnsi="Times New Roman" w:cs="Times New Roman"/>
          <w:sz w:val="28"/>
          <w:szCs w:val="28"/>
        </w:rPr>
        <w:t>димексидом</w:t>
      </w:r>
      <w:proofErr w:type="spellEnd"/>
      <w:r w:rsidRPr="00CF3A04">
        <w:rPr>
          <w:rFonts w:ascii="Times New Roman" w:hAnsi="Times New Roman" w:cs="Times New Roman"/>
          <w:sz w:val="28"/>
          <w:szCs w:val="28"/>
        </w:rPr>
        <w:t>, предназначенные для профилактики и лечения ранних лучевых реакций и поздних лучевых повреждений при проведении лучевой терапии злокачественных новообразований прямой кишки, предстательной железы, мочевого пузыря, опухолей головы и шеи и женских половых органов. Они используются нами в виде аппликаций при реакции со стороны кожи, а также вводятся в полости в виде микроклизм, инстилляций и полосканий.</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За последние 5 лет в отделении получили лучевую терапию более чем 4000 пациентов со злокачественными новообразованиями различных локализаций, большей части которых рекомендовано применение салфеток и гелей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xml:space="preserve">» с </w:t>
      </w:r>
      <w:proofErr w:type="spellStart"/>
      <w:r w:rsidRPr="00CF3A04">
        <w:rPr>
          <w:rFonts w:ascii="Times New Roman" w:hAnsi="Times New Roman" w:cs="Times New Roman"/>
          <w:sz w:val="28"/>
          <w:szCs w:val="28"/>
        </w:rPr>
        <w:t>альгинатом</w:t>
      </w:r>
      <w:proofErr w:type="spellEnd"/>
      <w:r w:rsidRPr="00CF3A04">
        <w:rPr>
          <w:rFonts w:ascii="Times New Roman" w:hAnsi="Times New Roman" w:cs="Times New Roman"/>
          <w:sz w:val="28"/>
          <w:szCs w:val="28"/>
        </w:rPr>
        <w:t xml:space="preserve"> натрия и </w:t>
      </w:r>
      <w:proofErr w:type="spellStart"/>
      <w:r w:rsidRPr="00CF3A04">
        <w:rPr>
          <w:rFonts w:ascii="Times New Roman" w:hAnsi="Times New Roman" w:cs="Times New Roman"/>
          <w:sz w:val="28"/>
          <w:szCs w:val="28"/>
        </w:rPr>
        <w:t>димексидом</w:t>
      </w:r>
      <w:proofErr w:type="spellEnd"/>
      <w:r w:rsidRPr="00CF3A04">
        <w:rPr>
          <w:rFonts w:ascii="Times New Roman" w:hAnsi="Times New Roman" w:cs="Times New Roman"/>
          <w:sz w:val="28"/>
          <w:szCs w:val="28"/>
        </w:rPr>
        <w:t>.</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Нашли достойное место в нашей практике салфетки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xml:space="preserve">» с аминокапроновой кислотой. Простота применения, хорошая фиксация </w:t>
      </w:r>
      <w:proofErr w:type="spellStart"/>
      <w:r w:rsidRPr="00CF3A04">
        <w:rPr>
          <w:rFonts w:ascii="Times New Roman" w:hAnsi="Times New Roman" w:cs="Times New Roman"/>
          <w:sz w:val="28"/>
          <w:szCs w:val="28"/>
        </w:rPr>
        <w:t>гемостатического</w:t>
      </w:r>
      <w:proofErr w:type="spellEnd"/>
      <w:r w:rsidRPr="00CF3A04">
        <w:rPr>
          <w:rFonts w:ascii="Times New Roman" w:hAnsi="Times New Roman" w:cs="Times New Roman"/>
          <w:sz w:val="28"/>
          <w:szCs w:val="28"/>
        </w:rPr>
        <w:t xml:space="preserve"> препарата на ткани и образование кровяного сгустка имеет большое значение для быстрейшей остановки кровотечения.</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 xml:space="preserve">Для инфицированных поверхностных опухолей и ранних лучевых </w:t>
      </w:r>
      <w:proofErr w:type="spellStart"/>
      <w:r w:rsidRPr="00CF3A04">
        <w:rPr>
          <w:rFonts w:ascii="Times New Roman" w:hAnsi="Times New Roman" w:cs="Times New Roman"/>
          <w:sz w:val="28"/>
          <w:szCs w:val="28"/>
        </w:rPr>
        <w:t>эпидермитов</w:t>
      </w:r>
      <w:proofErr w:type="spellEnd"/>
      <w:r w:rsidRPr="00CF3A04">
        <w:rPr>
          <w:rFonts w:ascii="Times New Roman" w:hAnsi="Times New Roman" w:cs="Times New Roman"/>
          <w:sz w:val="28"/>
          <w:szCs w:val="28"/>
        </w:rPr>
        <w:t xml:space="preserve"> мы широко используем салфетки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xml:space="preserve">» с прополисом, которые обладают прекрасными сорбционными и антибактериальными </w:t>
      </w:r>
      <w:r w:rsidRPr="00CF3A04">
        <w:rPr>
          <w:rFonts w:ascii="Times New Roman" w:hAnsi="Times New Roman" w:cs="Times New Roman"/>
          <w:sz w:val="28"/>
          <w:szCs w:val="28"/>
        </w:rPr>
        <w:lastRenderedPageBreak/>
        <w:t xml:space="preserve">свойствами, а также способствуют активации процессов регенерации и </w:t>
      </w:r>
      <w:proofErr w:type="spellStart"/>
      <w:r w:rsidRPr="00CF3A04">
        <w:rPr>
          <w:rFonts w:ascii="Times New Roman" w:hAnsi="Times New Roman" w:cs="Times New Roman"/>
          <w:sz w:val="28"/>
          <w:szCs w:val="28"/>
        </w:rPr>
        <w:t>эпителизации</w:t>
      </w:r>
      <w:proofErr w:type="spellEnd"/>
      <w:r w:rsidRPr="00CF3A04">
        <w:rPr>
          <w:rFonts w:ascii="Times New Roman" w:hAnsi="Times New Roman" w:cs="Times New Roman"/>
          <w:sz w:val="28"/>
          <w:szCs w:val="28"/>
        </w:rPr>
        <w:t xml:space="preserve"> тканей.</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 xml:space="preserve">Наиболее частым осложнением лучевой терапии рака молочной железы являются ранние сухие и влажные </w:t>
      </w:r>
      <w:proofErr w:type="spellStart"/>
      <w:r w:rsidRPr="00CF3A04">
        <w:rPr>
          <w:rFonts w:ascii="Times New Roman" w:hAnsi="Times New Roman" w:cs="Times New Roman"/>
          <w:sz w:val="28"/>
          <w:szCs w:val="28"/>
        </w:rPr>
        <w:t>эпидермиты</w:t>
      </w:r>
      <w:proofErr w:type="spellEnd"/>
      <w:r w:rsidRPr="00CF3A04">
        <w:rPr>
          <w:rFonts w:ascii="Times New Roman" w:hAnsi="Times New Roman" w:cs="Times New Roman"/>
          <w:sz w:val="28"/>
          <w:szCs w:val="28"/>
        </w:rPr>
        <w:t>, доставляющие страдания пациенткам и приводящие к вынужденным перерывам в лечении. В течение последних лет при облучении этих опухолей на протяжении всего курса мы используем препарат «</w:t>
      </w:r>
      <w:proofErr w:type="spellStart"/>
      <w:r w:rsidRPr="00CF3A04">
        <w:rPr>
          <w:rFonts w:ascii="Times New Roman" w:hAnsi="Times New Roman" w:cs="Times New Roman"/>
          <w:sz w:val="28"/>
          <w:szCs w:val="28"/>
        </w:rPr>
        <w:t>Колетекс</w:t>
      </w:r>
      <w:proofErr w:type="spellEnd"/>
      <w:r w:rsidRPr="00CF3A04">
        <w:rPr>
          <w:rFonts w:ascii="Times New Roman" w:hAnsi="Times New Roman" w:cs="Times New Roman"/>
          <w:sz w:val="28"/>
          <w:szCs w:val="28"/>
        </w:rPr>
        <w:t xml:space="preserve">» с мочевиной. Представляя собой гель для наружного применения и обладая выраженным противовоспалительным, антимикробным и ускоряющим </w:t>
      </w:r>
      <w:proofErr w:type="spellStart"/>
      <w:r w:rsidRPr="00CF3A04">
        <w:rPr>
          <w:rFonts w:ascii="Times New Roman" w:hAnsi="Times New Roman" w:cs="Times New Roman"/>
          <w:sz w:val="28"/>
          <w:szCs w:val="28"/>
        </w:rPr>
        <w:t>репаративные</w:t>
      </w:r>
      <w:proofErr w:type="spellEnd"/>
      <w:r w:rsidRPr="00CF3A04">
        <w:rPr>
          <w:rFonts w:ascii="Times New Roman" w:hAnsi="Times New Roman" w:cs="Times New Roman"/>
          <w:sz w:val="28"/>
          <w:szCs w:val="28"/>
        </w:rPr>
        <w:t xml:space="preserve"> процессы в коже действием, препарат позволяет проводить полный курс облучения даже пациенткам с высоким риском повреждения кожи при значительном объеме молочной железы и сопутствующем сахарном диабете. </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Применение комплекса мероприятий сопутствующей терапии позволяет нам проводить курсы лучевой терапии даже при местно-распространенных опухолях у пациентов с выраженной сопутствующей патологией и обеспечивать им хорошее качество последующей жизни.</w:t>
      </w:r>
    </w:p>
    <w:p w:rsidR="00D515F5" w:rsidRPr="00CF3A04" w:rsidRDefault="00D515F5" w:rsidP="00D515F5">
      <w:pPr>
        <w:shd w:val="clear" w:color="auto" w:fill="FFFFFF"/>
        <w:spacing w:line="360" w:lineRule="auto"/>
        <w:ind w:firstLine="709"/>
        <w:jc w:val="both"/>
        <w:rPr>
          <w:rFonts w:ascii="Times New Roman" w:hAnsi="Times New Roman" w:cs="Times New Roman"/>
          <w:sz w:val="28"/>
          <w:szCs w:val="28"/>
        </w:rPr>
      </w:pPr>
      <w:r w:rsidRPr="00CF3A04">
        <w:rPr>
          <w:rFonts w:ascii="Times New Roman" w:hAnsi="Times New Roman" w:cs="Times New Roman"/>
          <w:sz w:val="28"/>
          <w:szCs w:val="28"/>
        </w:rPr>
        <w:t xml:space="preserve">Еще одним важным фактором, способствующим улучшению качества жизни наших пациентов, является наличие в Городском клиническом онкологическом диспансере отделения восстановительного лечения. Основные направления работы отделения: профилактика и лечение послеоперационных осложнений, ликвидация осложнений радикального лечения (операций, лучевой и </w:t>
      </w:r>
      <w:proofErr w:type="spellStart"/>
      <w:r w:rsidRPr="00CF3A04">
        <w:rPr>
          <w:rFonts w:ascii="Times New Roman" w:hAnsi="Times New Roman" w:cs="Times New Roman"/>
          <w:sz w:val="28"/>
          <w:szCs w:val="28"/>
        </w:rPr>
        <w:t>химио</w:t>
      </w:r>
      <w:proofErr w:type="spellEnd"/>
      <w:r w:rsidRPr="00CF3A04">
        <w:rPr>
          <w:rFonts w:ascii="Times New Roman" w:hAnsi="Times New Roman" w:cs="Times New Roman"/>
          <w:sz w:val="28"/>
          <w:szCs w:val="28"/>
        </w:rPr>
        <w:t xml:space="preserve">-гормонотерапии), лечение сопутствующих заболеваний, препятствующих проведению специального лечения в полном объеме. В составе отделения имеются физиотерапевтический кабинет с возможностями электролечения, светолечения, </w:t>
      </w:r>
      <w:proofErr w:type="spellStart"/>
      <w:r w:rsidRPr="00CF3A04">
        <w:rPr>
          <w:rFonts w:ascii="Times New Roman" w:hAnsi="Times New Roman" w:cs="Times New Roman"/>
          <w:sz w:val="28"/>
          <w:szCs w:val="28"/>
        </w:rPr>
        <w:t>магнитотерапии</w:t>
      </w:r>
      <w:proofErr w:type="spellEnd"/>
      <w:r w:rsidRPr="00CF3A04">
        <w:rPr>
          <w:rFonts w:ascii="Times New Roman" w:hAnsi="Times New Roman" w:cs="Times New Roman"/>
          <w:sz w:val="28"/>
          <w:szCs w:val="28"/>
        </w:rPr>
        <w:t xml:space="preserve">, ингаляций, </w:t>
      </w:r>
      <w:proofErr w:type="spellStart"/>
      <w:r w:rsidRPr="00CF3A04">
        <w:rPr>
          <w:rFonts w:ascii="Times New Roman" w:hAnsi="Times New Roman" w:cs="Times New Roman"/>
          <w:sz w:val="28"/>
          <w:szCs w:val="28"/>
        </w:rPr>
        <w:t>прессотерапии</w:t>
      </w:r>
      <w:proofErr w:type="spellEnd"/>
      <w:r w:rsidRPr="00CF3A04">
        <w:rPr>
          <w:rFonts w:ascii="Times New Roman" w:hAnsi="Times New Roman" w:cs="Times New Roman"/>
          <w:sz w:val="28"/>
          <w:szCs w:val="28"/>
        </w:rPr>
        <w:t xml:space="preserve">, массажный кабинет, кабинет лечебной физкультуры. Медицинский персонал отделения помогает пациентам с опухолями молочной железы, тела и шейки матки, гортани, кожи и других локализаций избавится от последствий лечения, </w:t>
      </w:r>
      <w:r w:rsidRPr="00CF3A04">
        <w:rPr>
          <w:rFonts w:ascii="Times New Roman" w:hAnsi="Times New Roman" w:cs="Times New Roman"/>
          <w:sz w:val="28"/>
          <w:szCs w:val="28"/>
        </w:rPr>
        <w:lastRenderedPageBreak/>
        <w:t xml:space="preserve">таких как лучевой плексит, нарушения </w:t>
      </w:r>
      <w:proofErr w:type="spellStart"/>
      <w:r w:rsidRPr="00CF3A04">
        <w:rPr>
          <w:rFonts w:ascii="Times New Roman" w:hAnsi="Times New Roman" w:cs="Times New Roman"/>
          <w:sz w:val="28"/>
          <w:szCs w:val="28"/>
        </w:rPr>
        <w:t>лимфооттока</w:t>
      </w:r>
      <w:proofErr w:type="spellEnd"/>
      <w:r w:rsidRPr="00CF3A04">
        <w:rPr>
          <w:rFonts w:ascii="Times New Roman" w:hAnsi="Times New Roman" w:cs="Times New Roman"/>
          <w:sz w:val="28"/>
          <w:szCs w:val="28"/>
        </w:rPr>
        <w:t xml:space="preserve">, боли в области послеоперационных рубцов, нарушения дыхания, тромбофлебиты, </w:t>
      </w:r>
      <w:proofErr w:type="spellStart"/>
      <w:r w:rsidRPr="00CF3A04">
        <w:rPr>
          <w:rFonts w:ascii="Times New Roman" w:hAnsi="Times New Roman" w:cs="Times New Roman"/>
          <w:sz w:val="28"/>
          <w:szCs w:val="28"/>
        </w:rPr>
        <w:t>полинейропатии</w:t>
      </w:r>
      <w:proofErr w:type="spellEnd"/>
      <w:r w:rsidRPr="00CF3A04">
        <w:rPr>
          <w:rFonts w:ascii="Times New Roman" w:hAnsi="Times New Roman" w:cs="Times New Roman"/>
          <w:sz w:val="28"/>
          <w:szCs w:val="28"/>
        </w:rPr>
        <w:t xml:space="preserve"> и др. и вернуться к нормальной полноценной жизни. Все это помог</w:t>
      </w:r>
      <w:r w:rsidR="00C44471" w:rsidRPr="00CF3A04">
        <w:rPr>
          <w:rFonts w:ascii="Times New Roman" w:hAnsi="Times New Roman" w:cs="Times New Roman"/>
          <w:sz w:val="28"/>
          <w:szCs w:val="28"/>
        </w:rPr>
        <w:t>ает нашим пациентам значительно улучшить качество жизни</w:t>
      </w:r>
      <w:r w:rsidRPr="00CF3A04">
        <w:rPr>
          <w:rFonts w:ascii="Times New Roman" w:hAnsi="Times New Roman" w:cs="Times New Roman"/>
          <w:sz w:val="28"/>
          <w:szCs w:val="28"/>
        </w:rPr>
        <w:t>.</w:t>
      </w:r>
    </w:p>
    <w:p w:rsidR="008446B2" w:rsidRPr="00CF3A04" w:rsidRDefault="008446B2" w:rsidP="002076A5">
      <w:pPr>
        <w:pStyle w:val="1"/>
        <w:spacing w:after="0" w:afterAutospacing="0" w:line="360" w:lineRule="auto"/>
        <w:jc w:val="center"/>
        <w:rPr>
          <w:rFonts w:eastAsia="Calibri"/>
          <w:sz w:val="28"/>
          <w:szCs w:val="28"/>
        </w:rPr>
      </w:pPr>
      <w:r w:rsidRPr="00CF3A04">
        <w:rPr>
          <w:rFonts w:eastAsia="Calibri"/>
          <w:sz w:val="28"/>
          <w:szCs w:val="28"/>
        </w:rPr>
        <w:t>Р</w:t>
      </w:r>
      <w:r w:rsidR="00661990" w:rsidRPr="00CF3A04">
        <w:rPr>
          <w:rFonts w:eastAsia="Calibri"/>
          <w:sz w:val="28"/>
          <w:szCs w:val="28"/>
        </w:rPr>
        <w:t xml:space="preserve">АЗВИТИЕ </w:t>
      </w:r>
      <w:r w:rsidR="00C44471" w:rsidRPr="00CF3A04">
        <w:rPr>
          <w:rFonts w:eastAsia="Calibri"/>
          <w:sz w:val="28"/>
          <w:szCs w:val="28"/>
        </w:rPr>
        <w:t>Ф</w:t>
      </w:r>
      <w:r w:rsidR="008851E4">
        <w:rPr>
          <w:rFonts w:eastAsia="Calibri"/>
          <w:sz w:val="28"/>
          <w:szCs w:val="28"/>
        </w:rPr>
        <w:t>И</w:t>
      </w:r>
      <w:r w:rsidR="00C44471" w:rsidRPr="00CF3A04">
        <w:rPr>
          <w:rFonts w:eastAsia="Calibri"/>
          <w:sz w:val="28"/>
          <w:szCs w:val="28"/>
        </w:rPr>
        <w:t>ЗИЧЕСКИХ</w:t>
      </w:r>
      <w:r w:rsidRPr="00CF3A04">
        <w:rPr>
          <w:rFonts w:eastAsia="Calibri"/>
          <w:sz w:val="28"/>
          <w:szCs w:val="28"/>
        </w:rPr>
        <w:t xml:space="preserve"> </w:t>
      </w:r>
      <w:r w:rsidR="00661990" w:rsidRPr="00CF3A04">
        <w:rPr>
          <w:rFonts w:eastAsia="Calibri"/>
          <w:sz w:val="28"/>
          <w:szCs w:val="28"/>
        </w:rPr>
        <w:t>СПОСОБНОСТЕЙ ШКОЛЬ</w:t>
      </w:r>
      <w:r w:rsidR="00C44471" w:rsidRPr="00CF3A04">
        <w:rPr>
          <w:rFonts w:eastAsia="Calibri"/>
          <w:sz w:val="28"/>
          <w:szCs w:val="28"/>
        </w:rPr>
        <w:t>Н</w:t>
      </w:r>
      <w:r w:rsidR="00661990" w:rsidRPr="00CF3A04">
        <w:rPr>
          <w:rFonts w:eastAsia="Calibri"/>
          <w:sz w:val="28"/>
          <w:szCs w:val="28"/>
        </w:rPr>
        <w:t>ИКОВ МЛАДШЕГО ВОЗРАСТА В ПРАКТИКЕ КОНДУКТИВНОЙ ПЕДАГОГИКИ МОНТЕССОРИ</w:t>
      </w:r>
      <w:bookmarkEnd w:id="85"/>
      <w:bookmarkEnd w:id="86"/>
    </w:p>
    <w:p w:rsidR="008446B2" w:rsidRPr="00CF3A04" w:rsidRDefault="008446B2" w:rsidP="003036B4">
      <w:pPr>
        <w:pStyle w:val="2"/>
        <w:spacing w:before="0" w:line="360" w:lineRule="auto"/>
        <w:jc w:val="center"/>
        <w:rPr>
          <w:rFonts w:ascii="Times New Roman" w:eastAsia="Calibri" w:hAnsi="Times New Roman"/>
          <w:sz w:val="28"/>
          <w:szCs w:val="28"/>
        </w:rPr>
      </w:pPr>
      <w:bookmarkStart w:id="87" w:name="_Toc465953350"/>
      <w:proofErr w:type="spellStart"/>
      <w:r w:rsidRPr="00CF3A04">
        <w:rPr>
          <w:rFonts w:ascii="Times New Roman" w:eastAsia="Calibri" w:hAnsi="Times New Roman"/>
          <w:b w:val="0"/>
          <w:color w:val="auto"/>
          <w:sz w:val="28"/>
          <w:szCs w:val="28"/>
        </w:rPr>
        <w:t>Циглене</w:t>
      </w:r>
      <w:proofErr w:type="spellEnd"/>
      <w:r w:rsidRPr="00CF3A04">
        <w:rPr>
          <w:rFonts w:ascii="Times New Roman" w:eastAsia="Calibri" w:hAnsi="Times New Roman"/>
          <w:b w:val="0"/>
          <w:color w:val="auto"/>
          <w:sz w:val="28"/>
          <w:szCs w:val="28"/>
        </w:rPr>
        <w:t xml:space="preserve"> </w:t>
      </w:r>
      <w:proofErr w:type="spellStart"/>
      <w:r w:rsidRPr="00CF3A04">
        <w:rPr>
          <w:rFonts w:ascii="Times New Roman" w:eastAsia="Calibri" w:hAnsi="Times New Roman"/>
          <w:b w:val="0"/>
          <w:color w:val="auto"/>
          <w:sz w:val="28"/>
          <w:szCs w:val="28"/>
        </w:rPr>
        <w:t>Фаркаш</w:t>
      </w:r>
      <w:proofErr w:type="spellEnd"/>
      <w:r w:rsidRPr="00CF3A04">
        <w:rPr>
          <w:rFonts w:ascii="Times New Roman" w:eastAsia="Calibri" w:hAnsi="Times New Roman"/>
          <w:b w:val="0"/>
          <w:color w:val="auto"/>
          <w:sz w:val="28"/>
          <w:szCs w:val="28"/>
        </w:rPr>
        <w:t xml:space="preserve"> </w:t>
      </w:r>
      <w:proofErr w:type="spellStart"/>
      <w:r w:rsidRPr="00CF3A04">
        <w:rPr>
          <w:rFonts w:ascii="Times New Roman" w:eastAsia="Calibri" w:hAnsi="Times New Roman"/>
          <w:b w:val="0"/>
          <w:color w:val="auto"/>
          <w:sz w:val="28"/>
          <w:szCs w:val="28"/>
        </w:rPr>
        <w:t>Каталин</w:t>
      </w:r>
      <w:proofErr w:type="spellEnd"/>
      <w:r w:rsidRPr="00CF3A04">
        <w:rPr>
          <w:rFonts w:ascii="Times New Roman" w:eastAsia="Calibri" w:hAnsi="Times New Roman"/>
          <w:b w:val="0"/>
          <w:color w:val="auto"/>
          <w:sz w:val="28"/>
          <w:szCs w:val="28"/>
        </w:rPr>
        <w:t xml:space="preserve"> /</w:t>
      </w:r>
      <w:proofErr w:type="spellStart"/>
      <w:r w:rsidRPr="00CF3A04">
        <w:rPr>
          <w:rFonts w:ascii="Times New Roman" w:eastAsia="Calibri" w:hAnsi="Times New Roman"/>
          <w:b w:val="0"/>
          <w:color w:val="auto"/>
          <w:sz w:val="28"/>
          <w:szCs w:val="28"/>
        </w:rPr>
        <w:t>Czigléné</w:t>
      </w:r>
      <w:proofErr w:type="spellEnd"/>
      <w:r w:rsidRPr="00CF3A04">
        <w:rPr>
          <w:rFonts w:ascii="Times New Roman" w:eastAsia="Calibri" w:hAnsi="Times New Roman"/>
          <w:b w:val="0"/>
          <w:color w:val="auto"/>
          <w:sz w:val="28"/>
          <w:szCs w:val="28"/>
        </w:rPr>
        <w:t xml:space="preserve"> </w:t>
      </w:r>
      <w:proofErr w:type="spellStart"/>
      <w:r w:rsidRPr="00CF3A04">
        <w:rPr>
          <w:rFonts w:ascii="Times New Roman" w:eastAsia="Calibri" w:hAnsi="Times New Roman"/>
          <w:b w:val="0"/>
          <w:color w:val="auto"/>
          <w:sz w:val="28"/>
          <w:szCs w:val="28"/>
        </w:rPr>
        <w:t>Farkas</w:t>
      </w:r>
      <w:proofErr w:type="spellEnd"/>
      <w:r w:rsidRPr="00CF3A04">
        <w:rPr>
          <w:rFonts w:ascii="Times New Roman" w:eastAsia="Calibri" w:hAnsi="Times New Roman"/>
          <w:b w:val="0"/>
          <w:color w:val="auto"/>
          <w:sz w:val="28"/>
          <w:szCs w:val="28"/>
        </w:rPr>
        <w:t xml:space="preserve"> </w:t>
      </w:r>
      <w:proofErr w:type="spellStart"/>
      <w:r w:rsidRPr="00CF3A04">
        <w:rPr>
          <w:rFonts w:ascii="Times New Roman" w:eastAsia="Calibri" w:hAnsi="Times New Roman"/>
          <w:b w:val="0"/>
          <w:color w:val="auto"/>
          <w:sz w:val="28"/>
          <w:szCs w:val="28"/>
        </w:rPr>
        <w:t>Katalin</w:t>
      </w:r>
      <w:proofErr w:type="spellEnd"/>
      <w:r w:rsidR="003036B4" w:rsidRPr="00CF3A04">
        <w:rPr>
          <w:rFonts w:ascii="Times New Roman" w:eastAsia="Calibri" w:hAnsi="Times New Roman"/>
          <w:b w:val="0"/>
          <w:color w:val="auto"/>
          <w:sz w:val="28"/>
          <w:szCs w:val="28"/>
        </w:rPr>
        <w:t xml:space="preserve">, </w:t>
      </w:r>
      <w:r w:rsidR="00C44471" w:rsidRPr="00CF3A04">
        <w:rPr>
          <w:rFonts w:ascii="Times New Roman" w:eastAsia="Calibri" w:hAnsi="Times New Roman"/>
          <w:b w:val="0"/>
          <w:color w:val="auto"/>
          <w:sz w:val="28"/>
          <w:szCs w:val="28"/>
        </w:rPr>
        <w:t>Институт гуманитарных наук</w:t>
      </w:r>
      <w:r w:rsidRPr="00CF3A04">
        <w:rPr>
          <w:rFonts w:ascii="Times New Roman" w:eastAsia="Calibri" w:hAnsi="Times New Roman"/>
          <w:b w:val="0"/>
          <w:color w:val="auto"/>
          <w:sz w:val="28"/>
          <w:szCs w:val="28"/>
        </w:rPr>
        <w:t xml:space="preserve"> имени </w:t>
      </w:r>
      <w:proofErr w:type="spellStart"/>
      <w:r w:rsidRPr="00CF3A04">
        <w:rPr>
          <w:rFonts w:ascii="Times New Roman" w:eastAsia="Calibri" w:hAnsi="Times New Roman"/>
          <w:b w:val="0"/>
          <w:color w:val="auto"/>
          <w:sz w:val="28"/>
          <w:szCs w:val="28"/>
        </w:rPr>
        <w:t>Андраша</w:t>
      </w:r>
      <w:proofErr w:type="spellEnd"/>
      <w:r w:rsidRPr="00CF3A04">
        <w:rPr>
          <w:rFonts w:ascii="Times New Roman" w:eastAsia="Calibri" w:hAnsi="Times New Roman"/>
          <w:b w:val="0"/>
          <w:color w:val="auto"/>
          <w:sz w:val="28"/>
          <w:szCs w:val="28"/>
        </w:rPr>
        <w:t xml:space="preserve"> </w:t>
      </w:r>
      <w:proofErr w:type="spellStart"/>
      <w:r w:rsidRPr="00CF3A04">
        <w:rPr>
          <w:rFonts w:ascii="Times New Roman" w:eastAsia="Calibri" w:hAnsi="Times New Roman"/>
          <w:b w:val="0"/>
          <w:color w:val="auto"/>
          <w:sz w:val="28"/>
          <w:szCs w:val="28"/>
        </w:rPr>
        <w:t>Петё</w:t>
      </w:r>
      <w:proofErr w:type="spellEnd"/>
      <w:r w:rsidRPr="00CF3A04">
        <w:rPr>
          <w:rFonts w:ascii="Times New Roman" w:eastAsia="Calibri" w:hAnsi="Times New Roman"/>
          <w:b w:val="0"/>
          <w:color w:val="auto"/>
          <w:sz w:val="28"/>
          <w:szCs w:val="28"/>
        </w:rPr>
        <w:t>, Будапешт, Венгрия</w:t>
      </w:r>
      <w:bookmarkEnd w:id="87"/>
    </w:p>
    <w:p w:rsidR="008446B2" w:rsidRPr="00CF3A04" w:rsidRDefault="008446B2"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Итальянск</w:t>
      </w:r>
      <w:r w:rsidR="00961DC3">
        <w:rPr>
          <w:rFonts w:ascii="Times New Roman" w:eastAsia="Calibri" w:hAnsi="Times New Roman" w:cs="Times New Roman"/>
          <w:sz w:val="28"/>
          <w:szCs w:val="28"/>
        </w:rPr>
        <w:t>ий</w:t>
      </w:r>
      <w:r w:rsidRPr="00CF3A04">
        <w:rPr>
          <w:rFonts w:ascii="Times New Roman" w:eastAsia="Calibri" w:hAnsi="Times New Roman" w:cs="Times New Roman"/>
          <w:sz w:val="28"/>
          <w:szCs w:val="28"/>
        </w:rPr>
        <w:t xml:space="preserve"> врач Мария </w:t>
      </w:r>
      <w:proofErr w:type="spellStart"/>
      <w:r w:rsidRPr="00CF3A04">
        <w:rPr>
          <w:rFonts w:ascii="Times New Roman" w:eastAsia="Calibri" w:hAnsi="Times New Roman" w:cs="Times New Roman"/>
          <w:sz w:val="28"/>
          <w:szCs w:val="28"/>
        </w:rPr>
        <w:t>Монтессори</w:t>
      </w:r>
      <w:proofErr w:type="spellEnd"/>
      <w:r w:rsidRPr="00CF3A04">
        <w:rPr>
          <w:rFonts w:ascii="Times New Roman" w:eastAsia="Calibri" w:hAnsi="Times New Roman" w:cs="Times New Roman"/>
          <w:sz w:val="28"/>
          <w:szCs w:val="28"/>
        </w:rPr>
        <w:t xml:space="preserve"> определяла понятие «синтез движения» как единство целенаправленных движени</w:t>
      </w:r>
      <w:r w:rsidR="00961DC3">
        <w:rPr>
          <w:rFonts w:ascii="Times New Roman" w:eastAsia="Calibri" w:hAnsi="Times New Roman" w:cs="Times New Roman"/>
          <w:sz w:val="28"/>
          <w:szCs w:val="28"/>
        </w:rPr>
        <w:t>й</w:t>
      </w:r>
      <w:r w:rsidRPr="00CF3A04">
        <w:rPr>
          <w:rFonts w:ascii="Times New Roman" w:eastAsia="Calibri" w:hAnsi="Times New Roman" w:cs="Times New Roman"/>
          <w:sz w:val="28"/>
          <w:szCs w:val="28"/>
        </w:rPr>
        <w:t>. Она была убеждена, что ребёнок стремится к совершенствованию своих действий путем «анализа движения». В каждом целенаправленном движении создаётся  единство ряда  отдельных движений, которые имеют свою собственную цель. Для правильного осуществлен</w:t>
      </w:r>
      <w:r w:rsidR="00961DC3">
        <w:rPr>
          <w:rFonts w:ascii="Times New Roman" w:eastAsia="Calibri" w:hAnsi="Times New Roman" w:cs="Times New Roman"/>
          <w:sz w:val="28"/>
          <w:szCs w:val="28"/>
        </w:rPr>
        <w:t>ия полного действия  надо осознано выполнять отдельные движения</w:t>
      </w:r>
      <w:r w:rsidRPr="00CF3A04">
        <w:rPr>
          <w:rFonts w:ascii="Times New Roman" w:eastAsia="Calibri" w:hAnsi="Times New Roman" w:cs="Times New Roman"/>
          <w:sz w:val="28"/>
          <w:szCs w:val="28"/>
        </w:rPr>
        <w:t xml:space="preserve"> друг за другом  и связывать их м</w:t>
      </w:r>
      <w:r w:rsidR="00C44471" w:rsidRPr="00CF3A04">
        <w:rPr>
          <w:rFonts w:ascii="Times New Roman" w:eastAsia="Calibri" w:hAnsi="Times New Roman" w:cs="Times New Roman"/>
          <w:sz w:val="28"/>
          <w:szCs w:val="28"/>
        </w:rPr>
        <w:t xml:space="preserve">ежду собой. </w:t>
      </w:r>
    </w:p>
    <w:p w:rsidR="008446B2" w:rsidRPr="00CF3A04" w:rsidRDefault="00227EDA" w:rsidP="00227EDA">
      <w:pPr>
        <w:spacing w:after="0" w:line="360" w:lineRule="auto"/>
        <w:ind w:firstLine="709"/>
        <w:jc w:val="both"/>
        <w:rPr>
          <w:rFonts w:ascii="Times New Roman" w:eastAsia="Calibri" w:hAnsi="Times New Roman" w:cs="Times New Roman"/>
          <w:sz w:val="28"/>
          <w:szCs w:val="28"/>
          <w:lang w:val="hu-HU"/>
        </w:rPr>
      </w:pPr>
      <w:r w:rsidRPr="00CF3A04">
        <w:rPr>
          <w:rFonts w:ascii="Times New Roman" w:eastAsia="Calibri" w:hAnsi="Times New Roman" w:cs="Times New Roman"/>
          <w:sz w:val="28"/>
          <w:szCs w:val="28"/>
        </w:rPr>
        <w:t>Мы ввели</w:t>
      </w:r>
      <w:r w:rsidR="008446B2" w:rsidRPr="00CF3A04">
        <w:rPr>
          <w:rFonts w:ascii="Times New Roman" w:eastAsia="Calibri" w:hAnsi="Times New Roman" w:cs="Times New Roman"/>
          <w:sz w:val="28"/>
          <w:szCs w:val="28"/>
        </w:rPr>
        <w:t xml:space="preserve">  практику </w:t>
      </w:r>
      <w:proofErr w:type="spellStart"/>
      <w:r w:rsidR="008446B2" w:rsidRPr="00CF3A04">
        <w:rPr>
          <w:rFonts w:ascii="Times New Roman" w:eastAsia="Calibri" w:hAnsi="Times New Roman" w:cs="Times New Roman"/>
          <w:sz w:val="28"/>
          <w:szCs w:val="28"/>
        </w:rPr>
        <w:t>кондуктивной</w:t>
      </w:r>
      <w:proofErr w:type="spellEnd"/>
      <w:r w:rsidR="008446B2" w:rsidRPr="00CF3A04">
        <w:rPr>
          <w:rFonts w:ascii="Times New Roman" w:eastAsia="Calibri" w:hAnsi="Times New Roman" w:cs="Times New Roman"/>
          <w:sz w:val="28"/>
          <w:szCs w:val="28"/>
        </w:rPr>
        <w:t xml:space="preserve"> педагогики </w:t>
      </w:r>
      <w:proofErr w:type="spellStart"/>
      <w:r w:rsidR="008446B2" w:rsidRPr="00CF3A04">
        <w:rPr>
          <w:rFonts w:ascii="Times New Roman" w:eastAsia="Calibri" w:hAnsi="Times New Roman" w:cs="Times New Roman"/>
          <w:sz w:val="28"/>
          <w:szCs w:val="28"/>
        </w:rPr>
        <w:t>Монтессори</w:t>
      </w:r>
      <w:proofErr w:type="spellEnd"/>
      <w:r w:rsidR="008446B2" w:rsidRPr="00CF3A04">
        <w:rPr>
          <w:rFonts w:ascii="Times New Roman" w:eastAsia="Calibri" w:hAnsi="Times New Roman" w:cs="Times New Roman"/>
          <w:sz w:val="28"/>
          <w:szCs w:val="28"/>
        </w:rPr>
        <w:t>,  опираясь на ситуативные положения  и движе</w:t>
      </w:r>
      <w:r w:rsidR="00961DC3">
        <w:rPr>
          <w:rFonts w:ascii="Times New Roman" w:eastAsia="Calibri" w:hAnsi="Times New Roman" w:cs="Times New Roman"/>
          <w:sz w:val="28"/>
          <w:szCs w:val="28"/>
        </w:rPr>
        <w:t>ния, в институте</w:t>
      </w:r>
      <w:r w:rsidR="008446B2" w:rsidRPr="00CF3A04">
        <w:rPr>
          <w:rFonts w:ascii="Times New Roman" w:eastAsia="Calibri" w:hAnsi="Times New Roman" w:cs="Times New Roman"/>
          <w:sz w:val="28"/>
          <w:szCs w:val="28"/>
        </w:rPr>
        <w:t xml:space="preserve"> имени А. </w:t>
      </w:r>
      <w:proofErr w:type="spellStart"/>
      <w:r w:rsidR="008446B2" w:rsidRPr="00CF3A04">
        <w:rPr>
          <w:rFonts w:ascii="Times New Roman" w:eastAsia="Calibri" w:hAnsi="Times New Roman" w:cs="Times New Roman"/>
          <w:sz w:val="28"/>
          <w:szCs w:val="28"/>
        </w:rPr>
        <w:t>Петё</w:t>
      </w:r>
      <w:proofErr w:type="spellEnd"/>
      <w:r w:rsidR="008446B2" w:rsidRPr="00CF3A04">
        <w:rPr>
          <w:rFonts w:ascii="Times New Roman" w:eastAsia="Calibri" w:hAnsi="Times New Roman" w:cs="Times New Roman"/>
          <w:sz w:val="28"/>
          <w:szCs w:val="28"/>
        </w:rPr>
        <w:t>.</w:t>
      </w:r>
      <w:r w:rsidRPr="00CF3A04">
        <w:rPr>
          <w:rFonts w:ascii="Times New Roman" w:eastAsia="Calibri" w:hAnsi="Times New Roman" w:cs="Times New Roman"/>
          <w:sz w:val="28"/>
          <w:szCs w:val="28"/>
          <w:lang w:val="hu-HU"/>
        </w:rPr>
        <w:t xml:space="preserve"> </w:t>
      </w:r>
      <w:r w:rsidR="008446B2" w:rsidRPr="00CF3A04">
        <w:rPr>
          <w:rFonts w:ascii="Times New Roman" w:eastAsia="Calibri" w:hAnsi="Times New Roman" w:cs="Times New Roman"/>
          <w:sz w:val="28"/>
          <w:szCs w:val="28"/>
        </w:rPr>
        <w:t xml:space="preserve">Целью </w:t>
      </w:r>
      <w:r w:rsidR="0063750F">
        <w:rPr>
          <w:rFonts w:ascii="Times New Roman" w:eastAsia="Calibri" w:hAnsi="Times New Roman" w:cs="Times New Roman"/>
          <w:sz w:val="28"/>
          <w:szCs w:val="28"/>
        </w:rPr>
        <w:t>практики</w:t>
      </w:r>
      <w:r w:rsidR="008446B2" w:rsidRPr="00CF3A04">
        <w:rPr>
          <w:rFonts w:ascii="Times New Roman" w:eastAsia="Calibri" w:hAnsi="Times New Roman" w:cs="Times New Roman"/>
          <w:sz w:val="28"/>
          <w:szCs w:val="28"/>
        </w:rPr>
        <w:t xml:space="preserve"> </w:t>
      </w:r>
      <w:r w:rsidR="0063750F">
        <w:rPr>
          <w:rFonts w:ascii="Times New Roman" w:eastAsia="Calibri" w:hAnsi="Times New Roman" w:cs="Times New Roman"/>
          <w:sz w:val="28"/>
          <w:szCs w:val="28"/>
        </w:rPr>
        <w:t xml:space="preserve">студентов в школе </w:t>
      </w:r>
      <w:r w:rsidR="008446B2" w:rsidRPr="00CF3A04">
        <w:rPr>
          <w:rFonts w:ascii="Times New Roman" w:eastAsia="Calibri" w:hAnsi="Times New Roman" w:cs="Times New Roman"/>
          <w:sz w:val="28"/>
          <w:szCs w:val="28"/>
        </w:rPr>
        <w:t>было  создани</w:t>
      </w:r>
      <w:r w:rsidR="0063750F">
        <w:rPr>
          <w:rFonts w:ascii="Times New Roman" w:eastAsia="Calibri" w:hAnsi="Times New Roman" w:cs="Times New Roman"/>
          <w:sz w:val="28"/>
          <w:szCs w:val="28"/>
        </w:rPr>
        <w:t>е представления, каким образом</w:t>
      </w:r>
      <w:r w:rsidR="008446B2" w:rsidRPr="00CF3A04">
        <w:rPr>
          <w:rFonts w:ascii="Times New Roman" w:eastAsia="Calibri" w:hAnsi="Times New Roman" w:cs="Times New Roman"/>
          <w:sz w:val="28"/>
          <w:szCs w:val="28"/>
        </w:rPr>
        <w:t xml:space="preserve"> можно при помощи  метода </w:t>
      </w:r>
      <w:proofErr w:type="spellStart"/>
      <w:r w:rsidR="008446B2" w:rsidRPr="00CF3A04">
        <w:rPr>
          <w:rFonts w:ascii="Times New Roman" w:eastAsia="Calibri" w:hAnsi="Times New Roman" w:cs="Times New Roman"/>
          <w:sz w:val="28"/>
          <w:szCs w:val="28"/>
        </w:rPr>
        <w:t>Монтессори</w:t>
      </w:r>
      <w:proofErr w:type="spellEnd"/>
      <w:r w:rsidR="008446B2" w:rsidRPr="00CF3A04">
        <w:rPr>
          <w:rFonts w:ascii="Times New Roman" w:eastAsia="Calibri" w:hAnsi="Times New Roman" w:cs="Times New Roman"/>
          <w:sz w:val="28"/>
          <w:szCs w:val="28"/>
        </w:rPr>
        <w:t xml:space="preserve"> обеспечи</w:t>
      </w:r>
      <w:r w:rsidR="0063750F">
        <w:rPr>
          <w:rFonts w:ascii="Times New Roman" w:eastAsia="Calibri" w:hAnsi="Times New Roman" w:cs="Times New Roman"/>
          <w:sz w:val="28"/>
          <w:szCs w:val="28"/>
        </w:rPr>
        <w:t>ть</w:t>
      </w:r>
      <w:r w:rsidR="008446B2"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 xml:space="preserve">развитие </w:t>
      </w:r>
      <w:r w:rsidR="0063750F">
        <w:rPr>
          <w:rFonts w:ascii="Times New Roman" w:eastAsia="Calibri" w:hAnsi="Times New Roman" w:cs="Times New Roman"/>
          <w:sz w:val="28"/>
          <w:szCs w:val="28"/>
        </w:rPr>
        <w:t>движений у школьников</w:t>
      </w:r>
      <w:r w:rsidR="008446B2" w:rsidRPr="00CF3A04">
        <w:rPr>
          <w:rFonts w:ascii="Times New Roman" w:eastAsia="Calibri" w:hAnsi="Times New Roman" w:cs="Times New Roman"/>
          <w:sz w:val="28"/>
          <w:szCs w:val="28"/>
        </w:rPr>
        <w:t>. Игра связывалась с обучением движению, движение осуще</w:t>
      </w:r>
      <w:r w:rsidRPr="00CF3A04">
        <w:rPr>
          <w:rFonts w:ascii="Times New Roman" w:eastAsia="Calibri" w:hAnsi="Times New Roman" w:cs="Times New Roman"/>
          <w:sz w:val="28"/>
          <w:szCs w:val="28"/>
        </w:rPr>
        <w:t>ствлялось в рамках дидактической игры, где дети</w:t>
      </w:r>
      <w:r w:rsidR="0063750F">
        <w:rPr>
          <w:rFonts w:ascii="Times New Roman" w:eastAsia="Calibri" w:hAnsi="Times New Roman" w:cs="Times New Roman"/>
          <w:sz w:val="28"/>
          <w:szCs w:val="28"/>
        </w:rPr>
        <w:t xml:space="preserve"> выполняли различные</w:t>
      </w:r>
      <w:r w:rsidR="008446B2" w:rsidRPr="00CF3A04">
        <w:rPr>
          <w:rFonts w:ascii="Times New Roman" w:eastAsia="Calibri" w:hAnsi="Times New Roman" w:cs="Times New Roman"/>
          <w:sz w:val="28"/>
          <w:szCs w:val="28"/>
        </w:rPr>
        <w:t xml:space="preserve"> движения в игровых ситуациях. Причем, в игровых ситуациях принимали </w:t>
      </w:r>
      <w:r w:rsidRPr="00CF3A04">
        <w:rPr>
          <w:rFonts w:ascii="Times New Roman" w:eastAsia="Calibri" w:hAnsi="Times New Roman" w:cs="Times New Roman"/>
          <w:sz w:val="28"/>
          <w:szCs w:val="28"/>
        </w:rPr>
        <w:t>участие даже дети с нарушениями</w:t>
      </w:r>
      <w:r w:rsidR="008446B2" w:rsidRPr="00CF3A04">
        <w:rPr>
          <w:rFonts w:ascii="Times New Roman" w:eastAsia="Calibri" w:hAnsi="Times New Roman" w:cs="Times New Roman"/>
          <w:sz w:val="28"/>
          <w:szCs w:val="28"/>
        </w:rPr>
        <w:t xml:space="preserve"> речи, которые общались только жестами и мимикой.</w:t>
      </w:r>
    </w:p>
    <w:p w:rsidR="008446B2" w:rsidRPr="00CF3A04" w:rsidRDefault="008446B2" w:rsidP="008446B2">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Игра по педагогическим принципам </w:t>
      </w:r>
      <w:proofErr w:type="spellStart"/>
      <w:r w:rsidRPr="00CF3A04">
        <w:rPr>
          <w:rFonts w:ascii="Times New Roman" w:eastAsia="Calibri" w:hAnsi="Times New Roman" w:cs="Times New Roman"/>
          <w:sz w:val="28"/>
          <w:szCs w:val="28"/>
        </w:rPr>
        <w:t>Монтессори</w:t>
      </w:r>
      <w:proofErr w:type="spellEnd"/>
      <w:r w:rsidRPr="00CF3A04">
        <w:rPr>
          <w:rFonts w:ascii="Times New Roman" w:eastAsia="Calibri" w:hAnsi="Times New Roman" w:cs="Times New Roman"/>
          <w:sz w:val="28"/>
          <w:szCs w:val="28"/>
        </w:rPr>
        <w:t xml:space="preserve">  - это «дидактическое средство»,  а  игровая ситуация обозначала «дидактическое окружение».</w:t>
      </w:r>
    </w:p>
    <w:p w:rsidR="008446B2" w:rsidRPr="00CF3A04" w:rsidRDefault="0063750F" w:rsidP="00AE1F5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Задачей</w:t>
      </w:r>
      <w:r w:rsidR="008446B2" w:rsidRPr="00CF3A04">
        <w:rPr>
          <w:rFonts w:ascii="Times New Roman" w:eastAsia="Calibri" w:hAnsi="Times New Roman" w:cs="Times New Roman"/>
          <w:sz w:val="28"/>
          <w:szCs w:val="28"/>
        </w:rPr>
        <w:t xml:space="preserve"> практики было соблюдение </w:t>
      </w:r>
      <w:proofErr w:type="spellStart"/>
      <w:r w:rsidR="008446B2" w:rsidRPr="00CF3A04">
        <w:rPr>
          <w:rFonts w:ascii="Times New Roman" w:eastAsia="Calibri" w:hAnsi="Times New Roman" w:cs="Times New Roman"/>
          <w:sz w:val="28"/>
          <w:szCs w:val="28"/>
        </w:rPr>
        <w:t>трехстепенного</w:t>
      </w:r>
      <w:proofErr w:type="spellEnd"/>
      <w:r w:rsidR="008446B2" w:rsidRPr="00CF3A04">
        <w:rPr>
          <w:rFonts w:ascii="Times New Roman" w:eastAsia="Calibri" w:hAnsi="Times New Roman" w:cs="Times New Roman"/>
          <w:sz w:val="28"/>
          <w:szCs w:val="28"/>
        </w:rPr>
        <w:t xml:space="preserve"> обучен</w:t>
      </w:r>
      <w:r w:rsidR="00227EDA" w:rsidRPr="00CF3A04">
        <w:rPr>
          <w:rFonts w:ascii="Times New Roman" w:eastAsia="Calibri" w:hAnsi="Times New Roman" w:cs="Times New Roman"/>
          <w:sz w:val="28"/>
          <w:szCs w:val="28"/>
        </w:rPr>
        <w:t xml:space="preserve">ия - </w:t>
      </w:r>
      <w:r w:rsidR="008446B2" w:rsidRPr="00CF3A04">
        <w:rPr>
          <w:rFonts w:ascii="Times New Roman" w:eastAsia="Calibri" w:hAnsi="Times New Roman" w:cs="Times New Roman"/>
          <w:sz w:val="28"/>
          <w:szCs w:val="28"/>
        </w:rPr>
        <w:t>ученик  знаком</w:t>
      </w:r>
      <w:r w:rsidR="00227EDA" w:rsidRPr="00CF3A04">
        <w:rPr>
          <w:rFonts w:ascii="Times New Roman" w:eastAsia="Calibri" w:hAnsi="Times New Roman" w:cs="Times New Roman"/>
          <w:sz w:val="28"/>
          <w:szCs w:val="28"/>
        </w:rPr>
        <w:t>ился с предметом,  упражнялся с ним несколько раз, а затем</w:t>
      </w:r>
      <w:r w:rsidR="008446B2" w:rsidRPr="00CF3A04">
        <w:rPr>
          <w:rFonts w:ascii="Times New Roman" w:eastAsia="Calibri" w:hAnsi="Times New Roman" w:cs="Times New Roman"/>
          <w:sz w:val="28"/>
          <w:szCs w:val="28"/>
        </w:rPr>
        <w:t xml:space="preserve"> на уровне своих</w:t>
      </w:r>
      <w:r w:rsidR="00227EDA" w:rsidRPr="00CF3A04">
        <w:rPr>
          <w:rFonts w:ascii="Times New Roman" w:eastAsia="Calibri" w:hAnsi="Times New Roman" w:cs="Times New Roman"/>
          <w:sz w:val="28"/>
          <w:szCs w:val="28"/>
        </w:rPr>
        <w:t xml:space="preserve"> способностей  применял его. </w:t>
      </w:r>
    </w:p>
    <w:p w:rsidR="008446B2" w:rsidRPr="00CF3A04" w:rsidRDefault="008446B2" w:rsidP="0063750F">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Занятия осуществлялись в рамках внешкольных занятий.</w:t>
      </w:r>
      <w:r w:rsidR="0063750F">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Занятия обычно на</w:t>
      </w:r>
      <w:r w:rsidR="0063750F">
        <w:rPr>
          <w:rFonts w:ascii="Times New Roman" w:eastAsia="Calibri" w:hAnsi="Times New Roman" w:cs="Times New Roman"/>
          <w:sz w:val="28"/>
          <w:szCs w:val="28"/>
        </w:rPr>
        <w:t>чинались в кругу</w:t>
      </w:r>
      <w:r w:rsidRPr="00CF3A04">
        <w:rPr>
          <w:rFonts w:ascii="Times New Roman" w:eastAsia="Calibri" w:hAnsi="Times New Roman" w:cs="Times New Roman"/>
          <w:sz w:val="28"/>
          <w:szCs w:val="28"/>
        </w:rPr>
        <w:t xml:space="preserve"> с обсуждения  индивидуальных </w:t>
      </w:r>
      <w:proofErr w:type="spellStart"/>
      <w:r w:rsidRPr="00CF3A04">
        <w:rPr>
          <w:rFonts w:ascii="Times New Roman" w:eastAsia="Calibri" w:hAnsi="Times New Roman" w:cs="Times New Roman"/>
          <w:sz w:val="28"/>
          <w:szCs w:val="28"/>
        </w:rPr>
        <w:t>кондуктив</w:t>
      </w:r>
      <w:r w:rsidR="00AE1F55" w:rsidRPr="00CF3A04">
        <w:rPr>
          <w:rFonts w:ascii="Times New Roman" w:eastAsia="Calibri" w:hAnsi="Times New Roman" w:cs="Times New Roman"/>
          <w:sz w:val="28"/>
          <w:szCs w:val="28"/>
        </w:rPr>
        <w:t>ных</w:t>
      </w:r>
      <w:proofErr w:type="spellEnd"/>
      <w:r w:rsidR="00AE1F55" w:rsidRPr="00CF3A04">
        <w:rPr>
          <w:rFonts w:ascii="Times New Roman" w:eastAsia="Calibri" w:hAnsi="Times New Roman" w:cs="Times New Roman"/>
          <w:sz w:val="28"/>
          <w:szCs w:val="28"/>
        </w:rPr>
        <w:t xml:space="preserve"> целей. После этого </w:t>
      </w:r>
      <w:r w:rsidRPr="00CF3A04">
        <w:rPr>
          <w:rFonts w:ascii="Times New Roman" w:eastAsia="Calibri" w:hAnsi="Times New Roman" w:cs="Times New Roman"/>
          <w:sz w:val="28"/>
          <w:szCs w:val="28"/>
        </w:rPr>
        <w:t xml:space="preserve"> проводилось</w:t>
      </w:r>
      <w:r w:rsidR="0063750F">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так называемое</w:t>
      </w:r>
      <w:r w:rsidR="0063750F">
        <w:rPr>
          <w:rFonts w:ascii="Times New Roman" w:eastAsia="Calibri" w:hAnsi="Times New Roman" w:cs="Times New Roman"/>
          <w:sz w:val="28"/>
          <w:szCs w:val="28"/>
        </w:rPr>
        <w:t>,</w:t>
      </w:r>
      <w:r w:rsidRPr="00CF3A04">
        <w:rPr>
          <w:rFonts w:ascii="Times New Roman" w:eastAsia="Calibri" w:hAnsi="Times New Roman" w:cs="Times New Roman"/>
          <w:sz w:val="28"/>
          <w:szCs w:val="28"/>
        </w:rPr>
        <w:t xml:space="preserve"> упраж</w:t>
      </w:r>
      <w:r w:rsidR="00AE1F55" w:rsidRPr="00CF3A04">
        <w:rPr>
          <w:rFonts w:ascii="Times New Roman" w:eastAsia="Calibri" w:hAnsi="Times New Roman" w:cs="Times New Roman"/>
          <w:sz w:val="28"/>
          <w:szCs w:val="28"/>
        </w:rPr>
        <w:t xml:space="preserve">нение «для тишины». В ходе </w:t>
      </w:r>
      <w:r w:rsidRPr="00CF3A04">
        <w:rPr>
          <w:rFonts w:ascii="Times New Roman" w:eastAsia="Calibri" w:hAnsi="Times New Roman" w:cs="Times New Roman"/>
          <w:sz w:val="28"/>
          <w:szCs w:val="28"/>
        </w:rPr>
        <w:t xml:space="preserve"> упражнения  передавали по кругу  интересный пред</w:t>
      </w:r>
      <w:r w:rsidR="00AE1F55" w:rsidRPr="00CF3A04">
        <w:rPr>
          <w:rFonts w:ascii="Times New Roman" w:eastAsia="Calibri" w:hAnsi="Times New Roman" w:cs="Times New Roman"/>
          <w:sz w:val="28"/>
          <w:szCs w:val="28"/>
        </w:rPr>
        <w:t xml:space="preserve">мет. </w:t>
      </w:r>
      <w:r w:rsidRPr="00CF3A04">
        <w:rPr>
          <w:rFonts w:ascii="Times New Roman" w:eastAsia="Calibri" w:hAnsi="Times New Roman" w:cs="Times New Roman"/>
          <w:sz w:val="28"/>
          <w:szCs w:val="28"/>
        </w:rPr>
        <w:t>Затем  следовало</w:t>
      </w:r>
      <w:r w:rsidR="001A7815">
        <w:rPr>
          <w:rFonts w:ascii="Times New Roman" w:eastAsia="Calibri" w:hAnsi="Times New Roman" w:cs="Times New Roman"/>
          <w:sz w:val="28"/>
          <w:szCs w:val="28"/>
        </w:rPr>
        <w:t xml:space="preserve"> представление  нового  предмета</w:t>
      </w:r>
      <w:r w:rsidRPr="00CF3A04">
        <w:rPr>
          <w:rFonts w:ascii="Times New Roman" w:eastAsia="Calibri" w:hAnsi="Times New Roman" w:cs="Times New Roman"/>
          <w:sz w:val="28"/>
          <w:szCs w:val="28"/>
        </w:rPr>
        <w:t xml:space="preserve">.  </w:t>
      </w:r>
      <w:r w:rsidR="001A7815">
        <w:rPr>
          <w:rFonts w:ascii="Times New Roman" w:eastAsia="Calibri" w:hAnsi="Times New Roman" w:cs="Times New Roman"/>
          <w:sz w:val="28"/>
          <w:szCs w:val="28"/>
        </w:rPr>
        <w:t>Представляли   игрушку</w:t>
      </w:r>
      <w:r w:rsidR="00AE1F55" w:rsidRPr="00CF3A04">
        <w:rPr>
          <w:rFonts w:ascii="Times New Roman" w:eastAsia="Calibri" w:hAnsi="Times New Roman" w:cs="Times New Roman"/>
          <w:sz w:val="28"/>
          <w:szCs w:val="28"/>
        </w:rPr>
        <w:t xml:space="preserve">,  </w:t>
      </w:r>
      <w:r w:rsidR="0063750F">
        <w:rPr>
          <w:rFonts w:ascii="Times New Roman" w:eastAsia="Calibri" w:hAnsi="Times New Roman" w:cs="Times New Roman"/>
          <w:sz w:val="28"/>
          <w:szCs w:val="28"/>
        </w:rPr>
        <w:t xml:space="preserve">объясняли, </w:t>
      </w:r>
      <w:r w:rsidR="00AE1F55" w:rsidRPr="00CF3A04">
        <w:rPr>
          <w:rFonts w:ascii="Times New Roman" w:eastAsia="Calibri" w:hAnsi="Times New Roman" w:cs="Times New Roman"/>
          <w:sz w:val="28"/>
          <w:szCs w:val="28"/>
        </w:rPr>
        <w:t>как ее надо взять, и</w:t>
      </w:r>
      <w:r w:rsidR="0063750F">
        <w:rPr>
          <w:rFonts w:ascii="Times New Roman" w:eastAsia="Calibri" w:hAnsi="Times New Roman" w:cs="Times New Roman"/>
          <w:sz w:val="28"/>
          <w:szCs w:val="28"/>
        </w:rPr>
        <w:t>с</w:t>
      </w:r>
      <w:r w:rsidR="00AE1F55" w:rsidRPr="00CF3A04">
        <w:rPr>
          <w:rFonts w:ascii="Times New Roman" w:eastAsia="Calibri" w:hAnsi="Times New Roman" w:cs="Times New Roman"/>
          <w:sz w:val="28"/>
          <w:szCs w:val="28"/>
        </w:rPr>
        <w:t>пользовать</w:t>
      </w:r>
      <w:r w:rsidR="0063750F">
        <w:rPr>
          <w:rFonts w:ascii="Times New Roman" w:eastAsia="Calibri" w:hAnsi="Times New Roman" w:cs="Times New Roman"/>
          <w:sz w:val="28"/>
          <w:szCs w:val="28"/>
        </w:rPr>
        <w:t xml:space="preserve">  и каким образом можно</w:t>
      </w:r>
      <w:r w:rsidRPr="00CF3A04">
        <w:rPr>
          <w:rFonts w:ascii="Times New Roman" w:eastAsia="Calibri" w:hAnsi="Times New Roman" w:cs="Times New Roman"/>
          <w:sz w:val="28"/>
          <w:szCs w:val="28"/>
        </w:rPr>
        <w:t xml:space="preserve"> проверить результат своей деятельности. Потом следовал процесс свободного выбора игры. </w:t>
      </w:r>
    </w:p>
    <w:p w:rsidR="008446B2" w:rsidRPr="00CF3A04" w:rsidRDefault="00AE1F55" w:rsidP="008446B2">
      <w:pPr>
        <w:spacing w:after="0" w:line="360" w:lineRule="auto"/>
        <w:ind w:firstLine="709"/>
        <w:jc w:val="both"/>
        <w:rPr>
          <w:rFonts w:ascii="Times New Roman" w:eastAsia="Calibri" w:hAnsi="Times New Roman" w:cs="Times New Roman"/>
          <w:sz w:val="28"/>
          <w:szCs w:val="28"/>
          <w:lang w:val="hu-HU"/>
        </w:rPr>
      </w:pPr>
      <w:r w:rsidRPr="00CF3A04">
        <w:rPr>
          <w:rFonts w:ascii="Times New Roman" w:eastAsia="Calibri" w:hAnsi="Times New Roman" w:cs="Times New Roman"/>
          <w:sz w:val="28"/>
          <w:szCs w:val="28"/>
        </w:rPr>
        <w:t>Развитие крупной</w:t>
      </w:r>
      <w:r w:rsidR="008446B2" w:rsidRPr="00CF3A04">
        <w:rPr>
          <w:rFonts w:ascii="Times New Roman" w:eastAsia="Calibri" w:hAnsi="Times New Roman" w:cs="Times New Roman"/>
          <w:sz w:val="28"/>
          <w:szCs w:val="28"/>
        </w:rPr>
        <w:t xml:space="preserve"> и мелкой </w:t>
      </w:r>
      <w:r w:rsidRPr="00CF3A04">
        <w:rPr>
          <w:rFonts w:ascii="Times New Roman" w:eastAsia="Calibri" w:hAnsi="Times New Roman" w:cs="Times New Roman"/>
          <w:sz w:val="28"/>
          <w:szCs w:val="28"/>
        </w:rPr>
        <w:t>мотори</w:t>
      </w:r>
      <w:r w:rsidR="0063750F">
        <w:rPr>
          <w:rFonts w:ascii="Times New Roman" w:eastAsia="Calibri" w:hAnsi="Times New Roman" w:cs="Times New Roman"/>
          <w:sz w:val="28"/>
          <w:szCs w:val="28"/>
        </w:rPr>
        <w:t>ки учеников прояв</w:t>
      </w:r>
      <w:r w:rsidRPr="00CF3A04">
        <w:rPr>
          <w:rFonts w:ascii="Times New Roman" w:eastAsia="Calibri" w:hAnsi="Times New Roman" w:cs="Times New Roman"/>
          <w:sz w:val="28"/>
          <w:szCs w:val="28"/>
        </w:rPr>
        <w:t>л</w:t>
      </w:r>
      <w:r w:rsidR="0063750F">
        <w:rPr>
          <w:rFonts w:ascii="Times New Roman" w:eastAsia="Calibri" w:hAnsi="Times New Roman" w:cs="Times New Roman"/>
          <w:sz w:val="28"/>
          <w:szCs w:val="28"/>
        </w:rPr>
        <w:t>ял</w:t>
      </w:r>
      <w:r w:rsidRPr="00CF3A04">
        <w:rPr>
          <w:rFonts w:ascii="Times New Roman" w:eastAsia="Calibri" w:hAnsi="Times New Roman" w:cs="Times New Roman"/>
          <w:sz w:val="28"/>
          <w:szCs w:val="28"/>
        </w:rPr>
        <w:t>ось  в их вз</w:t>
      </w:r>
      <w:r w:rsidR="0063750F">
        <w:rPr>
          <w:rFonts w:ascii="Times New Roman" w:eastAsia="Calibri" w:hAnsi="Times New Roman" w:cs="Times New Roman"/>
          <w:sz w:val="28"/>
          <w:szCs w:val="28"/>
        </w:rPr>
        <w:t>а</w:t>
      </w:r>
      <w:r w:rsidRPr="00CF3A04">
        <w:rPr>
          <w:rFonts w:ascii="Times New Roman" w:eastAsia="Calibri" w:hAnsi="Times New Roman" w:cs="Times New Roman"/>
          <w:sz w:val="28"/>
          <w:szCs w:val="28"/>
        </w:rPr>
        <w:t>имодейс</w:t>
      </w:r>
      <w:r w:rsidR="0063750F">
        <w:rPr>
          <w:rFonts w:ascii="Times New Roman" w:eastAsia="Calibri" w:hAnsi="Times New Roman" w:cs="Times New Roman"/>
          <w:sz w:val="28"/>
          <w:szCs w:val="28"/>
        </w:rPr>
        <w:t>твии с предметами при обучении</w:t>
      </w:r>
      <w:r w:rsidRPr="00CF3A04">
        <w:rPr>
          <w:rFonts w:ascii="Times New Roman" w:eastAsia="Calibri" w:hAnsi="Times New Roman" w:cs="Times New Roman"/>
          <w:sz w:val="28"/>
          <w:szCs w:val="28"/>
        </w:rPr>
        <w:t xml:space="preserve"> таким понятиям и действиям с предметами, как  </w:t>
      </w:r>
      <w:r w:rsidR="008446B2" w:rsidRPr="00CF3A04">
        <w:rPr>
          <w:rFonts w:ascii="Times New Roman" w:eastAsia="Calibri" w:hAnsi="Times New Roman" w:cs="Times New Roman"/>
          <w:sz w:val="28"/>
          <w:szCs w:val="28"/>
        </w:rPr>
        <w:t>- под, над, через, близ</w:t>
      </w:r>
      <w:r w:rsidR="001A7815">
        <w:rPr>
          <w:rFonts w:ascii="Times New Roman" w:eastAsia="Calibri" w:hAnsi="Times New Roman" w:cs="Times New Roman"/>
          <w:sz w:val="28"/>
          <w:szCs w:val="28"/>
        </w:rPr>
        <w:t>ко, далеко, низко, высоко, с</w:t>
      </w:r>
      <w:r w:rsidRPr="00CF3A04">
        <w:rPr>
          <w:rFonts w:ascii="Times New Roman" w:eastAsia="Calibri" w:hAnsi="Times New Roman" w:cs="Times New Roman"/>
          <w:sz w:val="28"/>
          <w:szCs w:val="28"/>
        </w:rPr>
        <w:t>переди, сзади и пр</w:t>
      </w:r>
      <w:r w:rsidR="008446B2" w:rsidRPr="00CF3A04">
        <w:rPr>
          <w:rFonts w:ascii="Times New Roman" w:eastAsia="Calibri" w:hAnsi="Times New Roman" w:cs="Times New Roman"/>
          <w:sz w:val="28"/>
          <w:szCs w:val="28"/>
        </w:rPr>
        <w:t>.</w:t>
      </w:r>
    </w:p>
    <w:p w:rsidR="008446B2" w:rsidRPr="00CF3A04" w:rsidRDefault="008446B2" w:rsidP="0063750F">
      <w:pPr>
        <w:spacing w:after="0" w:line="360" w:lineRule="auto"/>
        <w:ind w:firstLine="709"/>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Во время занятий дети </w:t>
      </w:r>
      <w:r w:rsidR="0063750F">
        <w:rPr>
          <w:rFonts w:ascii="Times New Roman" w:eastAsia="Calibri" w:hAnsi="Times New Roman" w:cs="Times New Roman"/>
          <w:sz w:val="28"/>
          <w:szCs w:val="28"/>
        </w:rPr>
        <w:t>могли</w:t>
      </w:r>
      <w:r w:rsidR="00AE1F55" w:rsidRPr="00CF3A04">
        <w:rPr>
          <w:rFonts w:ascii="Times New Roman" w:eastAsia="Calibri" w:hAnsi="Times New Roman" w:cs="Times New Roman"/>
          <w:sz w:val="28"/>
          <w:szCs w:val="28"/>
        </w:rPr>
        <w:t xml:space="preserve"> сидеть за столом или лежать на ковре, сидеть</w:t>
      </w:r>
      <w:r w:rsidRPr="00CF3A04">
        <w:rPr>
          <w:rFonts w:ascii="Times New Roman" w:eastAsia="Calibri" w:hAnsi="Times New Roman" w:cs="Times New Roman"/>
          <w:sz w:val="28"/>
          <w:szCs w:val="28"/>
        </w:rPr>
        <w:t xml:space="preserve"> прямо</w:t>
      </w:r>
      <w:r w:rsidR="00AE1F55" w:rsidRPr="00CF3A04">
        <w:rPr>
          <w:rFonts w:ascii="Times New Roman" w:eastAsia="Calibri" w:hAnsi="Times New Roman" w:cs="Times New Roman"/>
          <w:sz w:val="28"/>
          <w:szCs w:val="28"/>
        </w:rPr>
        <w:t xml:space="preserve"> или «по-турецки», как позволяет</w:t>
      </w:r>
      <w:r w:rsidRPr="00CF3A04">
        <w:rPr>
          <w:rFonts w:ascii="Times New Roman" w:eastAsia="Calibri" w:hAnsi="Times New Roman" w:cs="Times New Roman"/>
          <w:sz w:val="28"/>
          <w:szCs w:val="28"/>
        </w:rPr>
        <w:t xml:space="preserve"> им их состояние. Продолж</w:t>
      </w:r>
      <w:r w:rsidR="0063750F">
        <w:rPr>
          <w:rFonts w:ascii="Times New Roman" w:eastAsia="Calibri" w:hAnsi="Times New Roman" w:cs="Times New Roman"/>
          <w:sz w:val="28"/>
          <w:szCs w:val="28"/>
        </w:rPr>
        <w:t>ительность игры составляла</w:t>
      </w:r>
      <w:r w:rsidRPr="00CF3A04">
        <w:rPr>
          <w:rFonts w:ascii="Times New Roman" w:eastAsia="Calibri" w:hAnsi="Times New Roman" w:cs="Times New Roman"/>
          <w:sz w:val="28"/>
          <w:szCs w:val="28"/>
        </w:rPr>
        <w:t xml:space="preserve"> 60 минут. Студенты заполн</w:t>
      </w:r>
      <w:r w:rsidR="009135B5" w:rsidRPr="00CF3A04">
        <w:rPr>
          <w:rFonts w:ascii="Times New Roman" w:eastAsia="Calibri" w:hAnsi="Times New Roman" w:cs="Times New Roman"/>
          <w:sz w:val="28"/>
          <w:szCs w:val="28"/>
        </w:rPr>
        <w:t>яли анкеты, отмечали  реакцию детей</w:t>
      </w:r>
      <w:r w:rsidRPr="00CF3A04">
        <w:rPr>
          <w:rFonts w:ascii="Times New Roman" w:eastAsia="Calibri" w:hAnsi="Times New Roman" w:cs="Times New Roman"/>
          <w:sz w:val="28"/>
          <w:szCs w:val="28"/>
        </w:rPr>
        <w:t xml:space="preserve">, </w:t>
      </w:r>
      <w:r w:rsidR="009135B5" w:rsidRPr="00CF3A04">
        <w:rPr>
          <w:rFonts w:ascii="Times New Roman" w:eastAsia="Calibri" w:hAnsi="Times New Roman" w:cs="Times New Roman"/>
          <w:sz w:val="28"/>
          <w:szCs w:val="28"/>
        </w:rPr>
        <w:t>их эмоциональное состояние</w:t>
      </w:r>
      <w:r w:rsidRPr="00CF3A04">
        <w:rPr>
          <w:rFonts w:ascii="Times New Roman" w:eastAsia="Calibri" w:hAnsi="Times New Roman" w:cs="Times New Roman"/>
          <w:sz w:val="28"/>
          <w:szCs w:val="28"/>
        </w:rPr>
        <w:t>, продолжительно</w:t>
      </w:r>
      <w:r w:rsidR="009135B5" w:rsidRPr="00CF3A04">
        <w:rPr>
          <w:rFonts w:ascii="Times New Roman" w:eastAsia="Calibri" w:hAnsi="Times New Roman" w:cs="Times New Roman"/>
          <w:sz w:val="28"/>
          <w:szCs w:val="28"/>
        </w:rPr>
        <w:t>сть  игры и т.д.</w:t>
      </w:r>
      <w:r w:rsidR="001A7815">
        <w:rPr>
          <w:rFonts w:ascii="Times New Roman" w:eastAsia="Calibri" w:hAnsi="Times New Roman" w:cs="Times New Roman"/>
          <w:sz w:val="28"/>
          <w:szCs w:val="28"/>
        </w:rPr>
        <w:t xml:space="preserve"> При прохождении практики в школе у студентов формировались необходимые профессиональные компетенции. </w:t>
      </w:r>
    </w:p>
    <w:p w:rsidR="008446B2" w:rsidRPr="00CF3A04" w:rsidRDefault="008446B2" w:rsidP="008446B2">
      <w:pPr>
        <w:spacing w:after="0" w:line="360" w:lineRule="auto"/>
        <w:ind w:firstLine="709"/>
        <w:jc w:val="both"/>
        <w:rPr>
          <w:rFonts w:ascii="Times New Roman" w:eastAsia="Calibri" w:hAnsi="Times New Roman" w:cs="Times New Roman"/>
          <w:sz w:val="28"/>
          <w:szCs w:val="28"/>
        </w:rPr>
      </w:pPr>
      <w:proofErr w:type="spellStart"/>
      <w:r w:rsidRPr="00CF3A04">
        <w:rPr>
          <w:rFonts w:ascii="Times New Roman" w:eastAsia="Calibri" w:hAnsi="Times New Roman" w:cs="Times New Roman"/>
          <w:sz w:val="28"/>
          <w:szCs w:val="28"/>
        </w:rPr>
        <w:t>Монтессори</w:t>
      </w:r>
      <w:proofErr w:type="spellEnd"/>
      <w:r w:rsidRPr="00CF3A04">
        <w:rPr>
          <w:rFonts w:ascii="Times New Roman" w:eastAsia="Calibri" w:hAnsi="Times New Roman" w:cs="Times New Roman"/>
          <w:sz w:val="28"/>
          <w:szCs w:val="28"/>
        </w:rPr>
        <w:t xml:space="preserve"> была одой из тех «педагогов-реформаторов», которые осозна</w:t>
      </w:r>
      <w:r w:rsidR="001A7815">
        <w:rPr>
          <w:rFonts w:ascii="Times New Roman" w:eastAsia="Calibri" w:hAnsi="Times New Roman" w:cs="Times New Roman"/>
          <w:sz w:val="28"/>
          <w:szCs w:val="28"/>
        </w:rPr>
        <w:t>ва</w:t>
      </w:r>
      <w:r w:rsidRPr="00CF3A04">
        <w:rPr>
          <w:rFonts w:ascii="Times New Roman" w:eastAsia="Calibri" w:hAnsi="Times New Roman" w:cs="Times New Roman"/>
          <w:sz w:val="28"/>
          <w:szCs w:val="28"/>
        </w:rPr>
        <w:t>ли, что  движение  играет очень важную роль  в разви</w:t>
      </w:r>
      <w:r w:rsidR="001A7815">
        <w:rPr>
          <w:rFonts w:ascii="Times New Roman" w:eastAsia="Calibri" w:hAnsi="Times New Roman" w:cs="Times New Roman"/>
          <w:sz w:val="28"/>
          <w:szCs w:val="28"/>
        </w:rPr>
        <w:t xml:space="preserve">тии личности детей. </w:t>
      </w:r>
      <w:proofErr w:type="spellStart"/>
      <w:r w:rsidR="001A7815">
        <w:rPr>
          <w:rFonts w:ascii="Times New Roman" w:eastAsia="Calibri" w:hAnsi="Times New Roman" w:cs="Times New Roman"/>
          <w:sz w:val="28"/>
          <w:szCs w:val="28"/>
        </w:rPr>
        <w:t>М.Монтесори</w:t>
      </w:r>
      <w:proofErr w:type="spellEnd"/>
      <w:r w:rsidR="001A7815">
        <w:rPr>
          <w:rFonts w:ascii="Times New Roman" w:eastAsia="Calibri" w:hAnsi="Times New Roman" w:cs="Times New Roman"/>
          <w:sz w:val="28"/>
          <w:szCs w:val="28"/>
        </w:rPr>
        <w:t xml:space="preserve"> и </w:t>
      </w:r>
      <w:proofErr w:type="spellStart"/>
      <w:r w:rsidR="001A7815">
        <w:rPr>
          <w:rFonts w:ascii="Times New Roman" w:eastAsia="Calibri" w:hAnsi="Times New Roman" w:cs="Times New Roman"/>
          <w:sz w:val="28"/>
          <w:szCs w:val="28"/>
        </w:rPr>
        <w:t>А.Петё</w:t>
      </w:r>
      <w:proofErr w:type="spellEnd"/>
      <w:r w:rsidR="001A7815">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t xml:space="preserve"> оба специалиста с</w:t>
      </w:r>
      <w:r w:rsidR="001A7815">
        <w:rPr>
          <w:rFonts w:ascii="Times New Roman" w:eastAsia="Calibri" w:hAnsi="Times New Roman" w:cs="Times New Roman"/>
          <w:sz w:val="28"/>
          <w:szCs w:val="28"/>
        </w:rPr>
        <w:t xml:space="preserve">тремились к гармоничному развитию </w:t>
      </w:r>
      <w:r w:rsidRPr="00CF3A04">
        <w:rPr>
          <w:rFonts w:ascii="Times New Roman" w:eastAsia="Calibri" w:hAnsi="Times New Roman" w:cs="Times New Roman"/>
          <w:sz w:val="28"/>
          <w:szCs w:val="28"/>
        </w:rPr>
        <w:t xml:space="preserve"> личности и указали альтернативный путь для детей, нуждающихся  в специальном развитии. </w:t>
      </w:r>
    </w:p>
    <w:p w:rsidR="008446B2" w:rsidRPr="00CF3A04" w:rsidRDefault="00D515F5" w:rsidP="002076A5">
      <w:pPr>
        <w:pStyle w:val="1"/>
        <w:spacing w:after="0" w:afterAutospacing="0" w:line="360" w:lineRule="auto"/>
        <w:jc w:val="center"/>
        <w:rPr>
          <w:rFonts w:eastAsia="Calibri"/>
          <w:sz w:val="28"/>
          <w:szCs w:val="28"/>
        </w:rPr>
      </w:pPr>
      <w:bookmarkStart w:id="88" w:name="_Toc465952516"/>
      <w:bookmarkStart w:id="89" w:name="_Toc465953351"/>
      <w:r w:rsidRPr="00CF3A04">
        <w:rPr>
          <w:rFonts w:eastAsia="Calibri"/>
          <w:sz w:val="28"/>
          <w:szCs w:val="28"/>
        </w:rPr>
        <w:t xml:space="preserve"> ИГРОВОЙ И СОРЕВНОВАТЕЛЬНЫЙ МЕТОДЫ</w:t>
      </w:r>
      <w:r w:rsidR="008446B2" w:rsidRPr="00CF3A04">
        <w:rPr>
          <w:rFonts w:eastAsia="Calibri"/>
          <w:sz w:val="28"/>
          <w:szCs w:val="28"/>
        </w:rPr>
        <w:t xml:space="preserve">  РЕАБИЛИТАЦИИ ЛИЦ, ПЕРЕНЕСШИХ ОСТРОЕ НАРУШЕНИЕ МОЗГОВОГО КРОВООБРАЩЕНИЯ</w:t>
      </w:r>
      <w:bookmarkEnd w:id="88"/>
      <w:bookmarkEnd w:id="89"/>
    </w:p>
    <w:p w:rsidR="001A7815" w:rsidRDefault="008446B2" w:rsidP="003036B4">
      <w:pPr>
        <w:pStyle w:val="2"/>
        <w:spacing w:before="0" w:after="240" w:line="360" w:lineRule="auto"/>
        <w:jc w:val="center"/>
        <w:rPr>
          <w:rFonts w:ascii="Times New Roman" w:eastAsia="Calibri" w:hAnsi="Times New Roman"/>
          <w:b w:val="0"/>
          <w:color w:val="auto"/>
          <w:sz w:val="28"/>
          <w:szCs w:val="28"/>
        </w:rPr>
      </w:pPr>
      <w:bookmarkStart w:id="90" w:name="_Toc465953352"/>
      <w:r w:rsidRPr="00CF3A04">
        <w:rPr>
          <w:rFonts w:ascii="Times New Roman" w:eastAsia="Calibri" w:hAnsi="Times New Roman"/>
          <w:b w:val="0"/>
          <w:color w:val="auto"/>
          <w:sz w:val="28"/>
          <w:szCs w:val="28"/>
        </w:rPr>
        <w:lastRenderedPageBreak/>
        <w:t>Шадрин Д.И., Лутков В.Ф., Смирнов Г.И.</w:t>
      </w:r>
    </w:p>
    <w:p w:rsidR="008446B2" w:rsidRPr="00CF3A04" w:rsidRDefault="003036B4" w:rsidP="003036B4">
      <w:pPr>
        <w:pStyle w:val="2"/>
        <w:spacing w:before="0" w:after="24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w:t>
      </w:r>
      <w:r w:rsidR="008446B2" w:rsidRPr="00CF3A04">
        <w:rPr>
          <w:rFonts w:ascii="Times New Roman" w:eastAsia="Calibri" w:hAnsi="Times New Roman"/>
          <w:b w:val="0"/>
          <w:color w:val="auto"/>
          <w:sz w:val="28"/>
          <w:szCs w:val="28"/>
        </w:rPr>
        <w:t>Национальный государственный университет физической культуры, спорта и здоровья им. П.Ф. Лесгафта, Санкт-Петербург</w:t>
      </w:r>
      <w:bookmarkEnd w:id="90"/>
    </w:p>
    <w:p w:rsidR="008446B2" w:rsidRPr="00CF3A04" w:rsidRDefault="008446B2" w:rsidP="003036B4">
      <w:pPr>
        <w:autoSpaceDE w:val="0"/>
        <w:autoSpaceDN w:val="0"/>
        <w:adjustRightInd w:val="0"/>
        <w:snapToGrid w:val="0"/>
        <w:spacing w:after="240" w:line="360" w:lineRule="auto"/>
        <w:ind w:firstLine="709"/>
        <w:jc w:val="both"/>
        <w:rPr>
          <w:rFonts w:ascii="Times New Roman" w:eastAsia="TimesNewRomanPSMT" w:hAnsi="Times New Roman" w:cs="Times New Roman"/>
          <w:color w:val="000000"/>
          <w:sz w:val="28"/>
          <w:szCs w:val="28"/>
        </w:rPr>
      </w:pPr>
      <w:r w:rsidRPr="00CF3A04">
        <w:rPr>
          <w:rFonts w:ascii="Times New Roman" w:eastAsia="TimesNewRomanPSMT" w:hAnsi="Times New Roman" w:cs="Times New Roman"/>
          <w:color w:val="000000"/>
          <w:sz w:val="28"/>
          <w:szCs w:val="28"/>
        </w:rPr>
        <w:t xml:space="preserve">В последние годы неуклонно увеличивается и совершенствуется материально-техническое обеспечение </w:t>
      </w:r>
      <w:r w:rsidR="00C33786" w:rsidRPr="00CF3A04">
        <w:rPr>
          <w:rFonts w:ascii="Times New Roman" w:eastAsia="TimesNewRomanPSMT" w:hAnsi="Times New Roman" w:cs="Times New Roman"/>
          <w:color w:val="000000"/>
          <w:sz w:val="28"/>
          <w:szCs w:val="28"/>
        </w:rPr>
        <w:t>занятий лечебной физической культурой</w:t>
      </w:r>
      <w:r w:rsidRPr="00CF3A04">
        <w:rPr>
          <w:rFonts w:ascii="Times New Roman" w:eastAsia="TimesNewRomanPSMT" w:hAnsi="Times New Roman" w:cs="Times New Roman"/>
          <w:color w:val="000000"/>
          <w:sz w:val="28"/>
          <w:szCs w:val="28"/>
        </w:rPr>
        <w:t xml:space="preserve"> (ЛФК). Использование разнообразных физи</w:t>
      </w:r>
      <w:r w:rsidR="00C33786" w:rsidRPr="00CF3A04">
        <w:rPr>
          <w:rFonts w:ascii="Times New Roman" w:eastAsia="TimesNewRomanPSMT" w:hAnsi="Times New Roman" w:cs="Times New Roman"/>
          <w:color w:val="000000"/>
          <w:sz w:val="28"/>
          <w:szCs w:val="28"/>
        </w:rPr>
        <w:t xml:space="preserve">ческих упражнений </w:t>
      </w:r>
      <w:r w:rsidRPr="00CF3A04">
        <w:rPr>
          <w:rFonts w:ascii="Times New Roman" w:eastAsia="TimesNewRomanPSMT" w:hAnsi="Times New Roman" w:cs="Times New Roman"/>
          <w:color w:val="000000"/>
          <w:sz w:val="28"/>
          <w:szCs w:val="28"/>
        </w:rPr>
        <w:t>на этапах реабилитации способствуют снижению психоэмоционального напряжения и ускоренному восстановлению лиц имеющих отк</w:t>
      </w:r>
      <w:r w:rsidR="00C33786" w:rsidRPr="00CF3A04">
        <w:rPr>
          <w:rFonts w:ascii="Times New Roman" w:eastAsia="TimesNewRomanPSMT" w:hAnsi="Times New Roman" w:cs="Times New Roman"/>
          <w:color w:val="000000"/>
          <w:sz w:val="28"/>
          <w:szCs w:val="28"/>
        </w:rPr>
        <w:t>лонение в состоянии здоровья</w:t>
      </w:r>
      <w:r w:rsidRPr="00CF3A04">
        <w:rPr>
          <w:rFonts w:ascii="Times New Roman" w:eastAsia="TimesNewRomanPSMT" w:hAnsi="Times New Roman" w:cs="Times New Roman"/>
          <w:color w:val="000000"/>
          <w:sz w:val="28"/>
          <w:szCs w:val="28"/>
        </w:rPr>
        <w:t xml:space="preserve">. </w:t>
      </w:r>
      <w:r w:rsidRPr="00CF3A04">
        <w:rPr>
          <w:rFonts w:ascii="Times New Roman" w:eastAsia="Calibri" w:hAnsi="Times New Roman" w:cs="Times New Roman"/>
          <w:sz w:val="28"/>
          <w:szCs w:val="28"/>
        </w:rPr>
        <w:t>Повышение интереса к физической культуре в первую очередь обусловлено заинтересованностью личности (мотивация), т.к. мотив явл</w:t>
      </w:r>
      <w:r w:rsidR="00C33786" w:rsidRPr="00CF3A04">
        <w:rPr>
          <w:rFonts w:ascii="Times New Roman" w:eastAsia="Calibri" w:hAnsi="Times New Roman" w:cs="Times New Roman"/>
          <w:sz w:val="28"/>
          <w:szCs w:val="28"/>
        </w:rPr>
        <w:t>яется главной движущей силой</w:t>
      </w:r>
      <w:r w:rsidRPr="00CF3A04">
        <w:rPr>
          <w:rFonts w:ascii="Times New Roman" w:eastAsia="Calibri" w:hAnsi="Times New Roman" w:cs="Times New Roman"/>
          <w:sz w:val="28"/>
          <w:szCs w:val="28"/>
        </w:rPr>
        <w:t>. Игры вызывают активную работу центральной нервной системы, способствуют расширению кругозора, уточнению представлений об окружающем мире, совершенств</w:t>
      </w:r>
      <w:r w:rsidR="00C33786" w:rsidRPr="00CF3A04">
        <w:rPr>
          <w:rFonts w:ascii="Times New Roman" w:eastAsia="Calibri" w:hAnsi="Times New Roman" w:cs="Times New Roman"/>
          <w:sz w:val="28"/>
          <w:szCs w:val="28"/>
        </w:rPr>
        <w:t xml:space="preserve">ованию психических процессов и </w:t>
      </w:r>
      <w:r w:rsidRPr="00CF3A04">
        <w:rPr>
          <w:rFonts w:ascii="Times New Roman" w:eastAsia="Calibri" w:hAnsi="Times New Roman" w:cs="Times New Roman"/>
          <w:sz w:val="28"/>
          <w:szCs w:val="28"/>
        </w:rPr>
        <w:t>д</w:t>
      </w:r>
      <w:r w:rsidR="00C33786" w:rsidRPr="00CF3A04">
        <w:rPr>
          <w:rFonts w:ascii="Times New Roman" w:eastAsia="Calibri" w:hAnsi="Times New Roman" w:cs="Times New Roman"/>
          <w:sz w:val="28"/>
          <w:szCs w:val="28"/>
        </w:rPr>
        <w:t>р</w:t>
      </w:r>
      <w:r w:rsidRPr="00CF3A04">
        <w:rPr>
          <w:rFonts w:ascii="Times New Roman" w:eastAsia="Calibri" w:hAnsi="Times New Roman" w:cs="Times New Roman"/>
          <w:sz w:val="28"/>
          <w:szCs w:val="28"/>
        </w:rPr>
        <w:t>. В процессе игры тренируется вни</w:t>
      </w:r>
      <w:r w:rsidR="00C33786" w:rsidRPr="00CF3A04">
        <w:rPr>
          <w:rFonts w:ascii="Times New Roman" w:eastAsia="Calibri" w:hAnsi="Times New Roman" w:cs="Times New Roman"/>
          <w:sz w:val="28"/>
          <w:szCs w:val="28"/>
        </w:rPr>
        <w:t>мание, память</w:t>
      </w:r>
      <w:r w:rsidRPr="00CF3A04">
        <w:rPr>
          <w:rFonts w:ascii="Times New Roman" w:eastAsia="Calibri" w:hAnsi="Times New Roman" w:cs="Times New Roman"/>
          <w:sz w:val="28"/>
          <w:szCs w:val="28"/>
        </w:rPr>
        <w:t xml:space="preserve">, координация </w:t>
      </w:r>
      <w:r w:rsidR="00C33786" w:rsidRPr="00CF3A04">
        <w:rPr>
          <w:rFonts w:ascii="Times New Roman" w:eastAsia="Calibri" w:hAnsi="Times New Roman" w:cs="Times New Roman"/>
          <w:sz w:val="28"/>
          <w:szCs w:val="28"/>
        </w:rPr>
        <w:t>и другие физические качества</w:t>
      </w:r>
      <w:r w:rsidRPr="00CF3A04">
        <w:rPr>
          <w:rFonts w:ascii="Times New Roman" w:eastAsia="Calibri" w:hAnsi="Times New Roman" w:cs="Times New Roman"/>
          <w:sz w:val="28"/>
          <w:szCs w:val="28"/>
        </w:rPr>
        <w:t>. Таким образом, занятия ЛФК с</w:t>
      </w:r>
      <w:r w:rsidRPr="00CF3A04">
        <w:rPr>
          <w:rFonts w:ascii="Times New Roman" w:eastAsia="Calibri" w:hAnsi="Times New Roman" w:cs="Times New Roman"/>
          <w:bCs/>
          <w:sz w:val="28"/>
          <w:szCs w:val="28"/>
        </w:rPr>
        <w:t xml:space="preserve"> испол</w:t>
      </w:r>
      <w:r w:rsidRPr="00CF3A04">
        <w:rPr>
          <w:rFonts w:ascii="Times New Roman" w:eastAsia="Calibri" w:hAnsi="Times New Roman" w:cs="Times New Roman"/>
          <w:sz w:val="28"/>
          <w:szCs w:val="28"/>
        </w:rPr>
        <w:t xml:space="preserve">ьзованием современных средства игрового и соревновательного методов могут  улучшить </w:t>
      </w:r>
      <w:r w:rsidRPr="00CF3A04">
        <w:rPr>
          <w:rFonts w:ascii="Times New Roman" w:eastAsia="TimesNewRomanPSMT" w:hAnsi="Times New Roman" w:cs="Times New Roman"/>
          <w:color w:val="000000"/>
          <w:sz w:val="28"/>
          <w:szCs w:val="28"/>
        </w:rPr>
        <w:t>состояние здоровья лиц имеющих острое нарушение мозгового кровообращения (ОНМГ).</w:t>
      </w:r>
    </w:p>
    <w:p w:rsidR="008446B2" w:rsidRPr="00CF3A04" w:rsidRDefault="008446B2" w:rsidP="008446B2">
      <w:pPr>
        <w:spacing w:after="0" w:line="360" w:lineRule="auto"/>
        <w:ind w:firstLine="567"/>
        <w:jc w:val="both"/>
        <w:rPr>
          <w:rFonts w:ascii="Times New Roman" w:eastAsia="Calibri" w:hAnsi="Times New Roman" w:cs="Times New Roman"/>
          <w:b/>
          <w:sz w:val="28"/>
          <w:szCs w:val="28"/>
        </w:rPr>
      </w:pPr>
      <w:r w:rsidRPr="00CF3A04">
        <w:rPr>
          <w:rFonts w:ascii="Times New Roman" w:eastAsia="Calibri" w:hAnsi="Times New Roman" w:cs="Times New Roman"/>
          <w:sz w:val="28"/>
          <w:szCs w:val="28"/>
        </w:rPr>
        <w:t>В качестве примера приводим клинические данные пациента Н. 59 лет основной диагноз</w:t>
      </w:r>
      <w:r w:rsidRPr="00CF3A04">
        <w:rPr>
          <w:rFonts w:ascii="Times New Roman" w:eastAsia="Calibri" w:hAnsi="Times New Roman" w:cs="Times New Roman"/>
          <w:b/>
          <w:sz w:val="28"/>
          <w:szCs w:val="28"/>
        </w:rPr>
        <w:t>:</w:t>
      </w:r>
      <w:r w:rsidR="00C33786" w:rsidRPr="00CF3A04">
        <w:rPr>
          <w:rFonts w:ascii="Times New Roman" w:eastAsia="Calibri" w:hAnsi="Times New Roman" w:cs="Times New Roman"/>
          <w:sz w:val="28"/>
          <w:szCs w:val="28"/>
        </w:rPr>
        <w:t xml:space="preserve"> Гипертоническая болезнь</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III</w:t>
      </w:r>
      <w:r w:rsidRPr="00CF3A04">
        <w:rPr>
          <w:rFonts w:ascii="Times New Roman" w:eastAsia="Calibri" w:hAnsi="Times New Roman" w:cs="Times New Roman"/>
          <w:sz w:val="28"/>
          <w:szCs w:val="28"/>
        </w:rPr>
        <w:t xml:space="preserve"> ст. с глубоким правосторонним гемипарезом, тотальная афазия. Находилась на лечении  с 12.04.15 по 28.05.15  во 2-м неврологическом о</w:t>
      </w:r>
      <w:r w:rsidR="00C33786" w:rsidRPr="00CF3A04">
        <w:rPr>
          <w:rFonts w:ascii="Times New Roman" w:eastAsia="Calibri" w:hAnsi="Times New Roman" w:cs="Times New Roman"/>
          <w:sz w:val="28"/>
          <w:szCs w:val="28"/>
        </w:rPr>
        <w:t>тделении Елизаветинской больницы</w:t>
      </w:r>
      <w:r w:rsidRPr="00CF3A04">
        <w:rPr>
          <w:rFonts w:ascii="Times New Roman" w:eastAsia="Calibri" w:hAnsi="Times New Roman" w:cs="Times New Roman"/>
          <w:sz w:val="28"/>
          <w:szCs w:val="28"/>
        </w:rPr>
        <w:t xml:space="preserve">. Неврологический статус: сознание ясное, парез </w:t>
      </w:r>
      <w:r w:rsidRPr="00CF3A04">
        <w:rPr>
          <w:rFonts w:ascii="Times New Roman" w:eastAsia="Calibri" w:hAnsi="Times New Roman" w:cs="Times New Roman"/>
          <w:sz w:val="28"/>
          <w:szCs w:val="28"/>
          <w:lang w:val="en-US"/>
        </w:rPr>
        <w:t>VII</w:t>
      </w:r>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lang w:val="en-US"/>
        </w:rPr>
        <w:t>XII</w:t>
      </w:r>
      <w:r w:rsidRPr="00CF3A04">
        <w:rPr>
          <w:rFonts w:ascii="Times New Roman" w:eastAsia="Calibri" w:hAnsi="Times New Roman" w:cs="Times New Roman"/>
          <w:sz w:val="28"/>
          <w:szCs w:val="28"/>
        </w:rPr>
        <w:t xml:space="preserve"> </w:t>
      </w:r>
      <w:proofErr w:type="spellStart"/>
      <w:r w:rsidRPr="00CF3A04">
        <w:rPr>
          <w:rFonts w:ascii="Times New Roman" w:eastAsia="Calibri" w:hAnsi="Times New Roman" w:cs="Times New Roman"/>
          <w:sz w:val="28"/>
          <w:szCs w:val="28"/>
        </w:rPr>
        <w:t>п.ч.м.н</w:t>
      </w:r>
      <w:proofErr w:type="spellEnd"/>
      <w:r w:rsidRPr="00CF3A04">
        <w:rPr>
          <w:rFonts w:ascii="Times New Roman" w:eastAsia="Calibri" w:hAnsi="Times New Roman" w:cs="Times New Roman"/>
          <w:sz w:val="28"/>
          <w:szCs w:val="28"/>
        </w:rPr>
        <w:t xml:space="preserve">. справа, правосторонний глубокий гемипарез, тотальная афазия, симптом </w:t>
      </w:r>
      <w:proofErr w:type="spellStart"/>
      <w:r w:rsidRPr="00CF3A04">
        <w:rPr>
          <w:rFonts w:ascii="Times New Roman" w:eastAsia="Calibri" w:hAnsi="Times New Roman" w:cs="Times New Roman"/>
          <w:sz w:val="28"/>
          <w:szCs w:val="28"/>
        </w:rPr>
        <w:t>Бабинского</w:t>
      </w:r>
      <w:proofErr w:type="spellEnd"/>
      <w:r w:rsidRPr="00CF3A04">
        <w:rPr>
          <w:rFonts w:ascii="Times New Roman" w:eastAsia="Calibri" w:hAnsi="Times New Roman" w:cs="Times New Roman"/>
          <w:sz w:val="28"/>
          <w:szCs w:val="28"/>
        </w:rPr>
        <w:t xml:space="preserve"> справа, индекс мобильности </w:t>
      </w:r>
      <w:proofErr w:type="spellStart"/>
      <w:r w:rsidRPr="00CF3A04">
        <w:rPr>
          <w:rFonts w:ascii="Times New Roman" w:eastAsia="Calibri" w:hAnsi="Times New Roman" w:cs="Times New Roman"/>
          <w:sz w:val="28"/>
          <w:szCs w:val="28"/>
        </w:rPr>
        <w:t>Ривермида</w:t>
      </w:r>
      <w:proofErr w:type="spellEnd"/>
      <w:r w:rsidRPr="00CF3A04">
        <w:rPr>
          <w:rFonts w:ascii="Times New Roman" w:eastAsia="Calibri" w:hAnsi="Times New Roman" w:cs="Times New Roman"/>
          <w:sz w:val="28"/>
          <w:szCs w:val="28"/>
        </w:rPr>
        <w:t xml:space="preserve"> - 2. Переведена в стабильном состоянии в ГБ № 40. Находилась с 28.05.15 по 07.07.15 в отделении медицинской реабилитации № 1. Неврологический статус: сознание ясное, парез </w:t>
      </w:r>
      <w:r w:rsidRPr="00CF3A04">
        <w:rPr>
          <w:rFonts w:ascii="Times New Roman" w:eastAsia="Calibri" w:hAnsi="Times New Roman" w:cs="Times New Roman"/>
          <w:sz w:val="28"/>
          <w:szCs w:val="28"/>
          <w:lang w:val="en-US"/>
        </w:rPr>
        <w:t>VII</w:t>
      </w:r>
      <w:r w:rsidRPr="00CF3A04">
        <w:rPr>
          <w:rFonts w:ascii="Times New Roman" w:eastAsia="Calibri" w:hAnsi="Times New Roman" w:cs="Times New Roman"/>
          <w:sz w:val="28"/>
          <w:szCs w:val="28"/>
        </w:rPr>
        <w:t xml:space="preserve"> </w:t>
      </w:r>
      <w:proofErr w:type="spellStart"/>
      <w:r w:rsidRPr="00CF3A04">
        <w:rPr>
          <w:rFonts w:ascii="Times New Roman" w:eastAsia="Calibri" w:hAnsi="Times New Roman" w:cs="Times New Roman"/>
          <w:sz w:val="28"/>
          <w:szCs w:val="28"/>
        </w:rPr>
        <w:t>п.ч.м.н</w:t>
      </w:r>
      <w:proofErr w:type="spellEnd"/>
      <w:r w:rsidRPr="00CF3A04">
        <w:rPr>
          <w:rFonts w:ascii="Times New Roman" w:eastAsia="Calibri" w:hAnsi="Times New Roman" w:cs="Times New Roman"/>
          <w:sz w:val="28"/>
          <w:szCs w:val="28"/>
        </w:rPr>
        <w:t xml:space="preserve">. справа по центральному типу, тотальная афазия, правосторонний глубокий гемипарез, индекс мобильности </w:t>
      </w:r>
      <w:proofErr w:type="spellStart"/>
      <w:r w:rsidRPr="00CF3A04">
        <w:rPr>
          <w:rFonts w:ascii="Times New Roman" w:eastAsia="Calibri" w:hAnsi="Times New Roman" w:cs="Times New Roman"/>
          <w:sz w:val="28"/>
          <w:szCs w:val="28"/>
        </w:rPr>
        <w:t>Ривермида</w:t>
      </w:r>
      <w:proofErr w:type="spellEnd"/>
      <w:r w:rsidRPr="00CF3A04">
        <w:rPr>
          <w:rFonts w:ascii="Times New Roman" w:eastAsia="Calibri" w:hAnsi="Times New Roman" w:cs="Times New Roman"/>
          <w:sz w:val="28"/>
          <w:szCs w:val="28"/>
        </w:rPr>
        <w:t xml:space="preserve"> </w:t>
      </w:r>
      <w:r w:rsidRPr="00CF3A04">
        <w:rPr>
          <w:rFonts w:ascii="Times New Roman" w:eastAsia="Calibri" w:hAnsi="Times New Roman" w:cs="Times New Roman"/>
          <w:sz w:val="28"/>
          <w:szCs w:val="28"/>
        </w:rPr>
        <w:lastRenderedPageBreak/>
        <w:t>- 3. Для дальнейшего лечения больная переведена в</w:t>
      </w:r>
      <w:r w:rsidRPr="00CF3A04">
        <w:rPr>
          <w:rFonts w:ascii="Times New Roman" w:eastAsia="Calibri" w:hAnsi="Times New Roman" w:cs="Times New Roman"/>
          <w:bCs/>
          <w:sz w:val="28"/>
          <w:szCs w:val="28"/>
        </w:rPr>
        <w:t xml:space="preserve"> Епархиальную благотворительную больницу им.</w:t>
      </w:r>
      <w:r w:rsidRPr="00CF3A04">
        <w:rPr>
          <w:rFonts w:ascii="Times New Roman" w:eastAsia="Calibri" w:hAnsi="Times New Roman" w:cs="Times New Roman"/>
          <w:sz w:val="28"/>
          <w:szCs w:val="28"/>
        </w:rPr>
        <w:t xml:space="preserve"> Св. блаженной Ксе</w:t>
      </w:r>
      <w:r w:rsidR="0040082C" w:rsidRPr="00CF3A04">
        <w:rPr>
          <w:rFonts w:ascii="Times New Roman" w:eastAsia="Calibri" w:hAnsi="Times New Roman" w:cs="Times New Roman"/>
          <w:sz w:val="28"/>
          <w:szCs w:val="28"/>
        </w:rPr>
        <w:t>нии Петербургской. Рекомендовано</w:t>
      </w:r>
      <w:r w:rsidRPr="00CF3A04">
        <w:rPr>
          <w:rFonts w:ascii="Times New Roman" w:eastAsia="Calibri" w:hAnsi="Times New Roman" w:cs="Times New Roman"/>
          <w:sz w:val="28"/>
          <w:szCs w:val="28"/>
        </w:rPr>
        <w:t>: медикаментозная терапия, ЛФК, массаж, занятия с логопедом.</w:t>
      </w:r>
    </w:p>
    <w:p w:rsidR="008446B2" w:rsidRPr="00CF3A04" w:rsidRDefault="008446B2" w:rsidP="008446B2">
      <w:pPr>
        <w:spacing w:after="0" w:line="360" w:lineRule="auto"/>
        <w:ind w:firstLine="720"/>
        <w:jc w:val="both"/>
        <w:rPr>
          <w:rFonts w:ascii="Times New Roman" w:eastAsia="Calibri" w:hAnsi="Times New Roman" w:cs="Times New Roman"/>
          <w:sz w:val="28"/>
          <w:szCs w:val="28"/>
        </w:rPr>
      </w:pPr>
      <w:r w:rsidRPr="00CF3A04">
        <w:rPr>
          <w:rFonts w:ascii="Times New Roman" w:eastAsia="Calibri" w:hAnsi="Times New Roman" w:cs="Times New Roman"/>
          <w:bCs/>
          <w:sz w:val="28"/>
          <w:szCs w:val="28"/>
        </w:rPr>
        <w:t xml:space="preserve">На данном этапе реабилитация </w:t>
      </w:r>
      <w:r w:rsidRPr="00CF3A04">
        <w:rPr>
          <w:rFonts w:ascii="Times New Roman" w:eastAsia="Calibri" w:hAnsi="Times New Roman" w:cs="Times New Roman"/>
          <w:sz w:val="28"/>
          <w:szCs w:val="28"/>
        </w:rPr>
        <w:t xml:space="preserve">неврологический статус Н.: сознание ясное, афазия, правосторонний гемипарез, индекс мобильности </w:t>
      </w:r>
      <w:proofErr w:type="spellStart"/>
      <w:r w:rsidRPr="00CF3A04">
        <w:rPr>
          <w:rFonts w:ascii="Times New Roman" w:eastAsia="Calibri" w:hAnsi="Times New Roman" w:cs="Times New Roman"/>
          <w:sz w:val="28"/>
          <w:szCs w:val="28"/>
        </w:rPr>
        <w:t>Ривермида</w:t>
      </w:r>
      <w:proofErr w:type="spellEnd"/>
      <w:r w:rsidRPr="00CF3A04">
        <w:rPr>
          <w:rFonts w:ascii="Times New Roman" w:eastAsia="Calibri" w:hAnsi="Times New Roman" w:cs="Times New Roman"/>
          <w:sz w:val="28"/>
          <w:szCs w:val="28"/>
        </w:rPr>
        <w:t xml:space="preserve"> – 7.</w:t>
      </w:r>
      <w:r w:rsidR="0040082C" w:rsidRPr="00CF3A04">
        <w:rPr>
          <w:rFonts w:ascii="Times New Roman" w:eastAsia="Calibri" w:hAnsi="Times New Roman" w:cs="Times New Roman"/>
          <w:bCs/>
          <w:sz w:val="28"/>
          <w:szCs w:val="28"/>
        </w:rPr>
        <w:t xml:space="preserve"> Лечебная гимнастика </w:t>
      </w:r>
      <w:r w:rsidRPr="00CF3A04">
        <w:rPr>
          <w:rFonts w:ascii="Times New Roman" w:eastAsia="Calibri" w:hAnsi="Times New Roman" w:cs="Times New Roman"/>
          <w:bCs/>
          <w:sz w:val="28"/>
          <w:szCs w:val="28"/>
        </w:rPr>
        <w:t xml:space="preserve"> проводились с августа по октябрь </w:t>
      </w:r>
      <w:r w:rsidRPr="00CF3A04">
        <w:rPr>
          <w:rFonts w:ascii="Times New Roman" w:eastAsia="Calibri" w:hAnsi="Times New Roman" w:cs="Times New Roman"/>
          <w:sz w:val="28"/>
          <w:szCs w:val="28"/>
        </w:rPr>
        <w:t>2016 года, всего проведено 30 занятий</w:t>
      </w:r>
      <w:r w:rsidRPr="00CF3A04">
        <w:rPr>
          <w:rFonts w:ascii="Times New Roman" w:eastAsia="Calibri" w:hAnsi="Times New Roman" w:cs="Times New Roman"/>
          <w:bCs/>
          <w:sz w:val="28"/>
          <w:szCs w:val="28"/>
        </w:rPr>
        <w:t xml:space="preserve"> по восстановительному двигательному режиму</w:t>
      </w:r>
      <w:r w:rsidRPr="00CF3A04">
        <w:rPr>
          <w:rFonts w:ascii="Times New Roman" w:eastAsia="Calibri" w:hAnsi="Times New Roman" w:cs="Times New Roman"/>
          <w:sz w:val="28"/>
          <w:szCs w:val="28"/>
        </w:rPr>
        <w:t xml:space="preserve"> с</w:t>
      </w:r>
      <w:r w:rsidRPr="00CF3A04">
        <w:rPr>
          <w:rFonts w:ascii="Times New Roman" w:eastAsia="Calibri" w:hAnsi="Times New Roman" w:cs="Times New Roman"/>
          <w:bCs/>
          <w:sz w:val="28"/>
          <w:szCs w:val="28"/>
        </w:rPr>
        <w:t xml:space="preserve"> испол</w:t>
      </w:r>
      <w:r w:rsidRPr="00CF3A04">
        <w:rPr>
          <w:rFonts w:ascii="Times New Roman" w:eastAsia="Calibri" w:hAnsi="Times New Roman" w:cs="Times New Roman"/>
          <w:sz w:val="28"/>
          <w:szCs w:val="28"/>
        </w:rPr>
        <w:t>ьзованием современных средств игрового и соревновательного методов (приложения для планшетов и мобильных устрой</w:t>
      </w:r>
      <w:r w:rsidR="0040082C" w:rsidRPr="00CF3A04">
        <w:rPr>
          <w:rFonts w:ascii="Times New Roman" w:eastAsia="Calibri" w:hAnsi="Times New Roman" w:cs="Times New Roman"/>
          <w:sz w:val="28"/>
          <w:szCs w:val="28"/>
        </w:rPr>
        <w:t>ств: игры для мелкой моторики</w:t>
      </w:r>
      <w:r w:rsidRPr="00CF3A04">
        <w:rPr>
          <w:rFonts w:ascii="Times New Roman" w:eastAsia="Calibri" w:hAnsi="Times New Roman" w:cs="Times New Roman"/>
          <w:sz w:val="28"/>
          <w:szCs w:val="28"/>
        </w:rPr>
        <w:t>.  Игры использовались между специальной и общей физической нагрузкой в середин</w:t>
      </w:r>
      <w:r w:rsidR="0040082C" w:rsidRPr="00CF3A04">
        <w:rPr>
          <w:rFonts w:ascii="Times New Roman" w:eastAsia="Calibri" w:hAnsi="Times New Roman" w:cs="Times New Roman"/>
          <w:sz w:val="28"/>
          <w:szCs w:val="28"/>
        </w:rPr>
        <w:t>е и в конце занятия</w:t>
      </w:r>
      <w:r w:rsidRPr="00CF3A04">
        <w:rPr>
          <w:rFonts w:ascii="Times New Roman" w:eastAsia="Calibri" w:hAnsi="Times New Roman" w:cs="Times New Roman"/>
          <w:sz w:val="28"/>
          <w:szCs w:val="28"/>
        </w:rPr>
        <w:t xml:space="preserve">. </w:t>
      </w:r>
    </w:p>
    <w:p w:rsidR="008446B2" w:rsidRPr="00CF3A04" w:rsidRDefault="008446B2" w:rsidP="008446B2">
      <w:pPr>
        <w:spacing w:after="0" w:line="360" w:lineRule="auto"/>
        <w:ind w:firstLine="720"/>
        <w:jc w:val="both"/>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 xml:space="preserve">Использовались следующие </w:t>
      </w:r>
      <w:r w:rsidR="0040082C" w:rsidRPr="00CF3A04">
        <w:rPr>
          <w:rFonts w:ascii="Times New Roman" w:eastAsia="Times New Roman" w:hAnsi="Times New Roman" w:cs="Times New Roman"/>
          <w:sz w:val="28"/>
          <w:szCs w:val="28"/>
        </w:rPr>
        <w:t>методы исследования: фиксировались артериальное давление</w:t>
      </w:r>
      <w:r w:rsidRPr="00CF3A04">
        <w:rPr>
          <w:rFonts w:ascii="Times New Roman" w:eastAsia="Times New Roman" w:hAnsi="Times New Roman" w:cs="Times New Roman"/>
          <w:sz w:val="28"/>
          <w:szCs w:val="28"/>
        </w:rPr>
        <w:t xml:space="preserve"> (АД), частота сердечных сокращений (ЧСС), определялся </w:t>
      </w:r>
      <w:r w:rsidRPr="00CF3A04">
        <w:rPr>
          <w:rFonts w:ascii="Times New Roman" w:eastAsia="Calibri" w:hAnsi="Times New Roman" w:cs="Times New Roman"/>
          <w:sz w:val="28"/>
          <w:szCs w:val="28"/>
        </w:rPr>
        <w:t xml:space="preserve">индекс </w:t>
      </w:r>
      <w:proofErr w:type="spellStart"/>
      <w:r w:rsidRPr="00CF3A04">
        <w:rPr>
          <w:rFonts w:ascii="Times New Roman" w:eastAsia="Calibri" w:hAnsi="Times New Roman" w:cs="Times New Roman"/>
          <w:sz w:val="28"/>
          <w:szCs w:val="28"/>
        </w:rPr>
        <w:t>Ривермида</w:t>
      </w:r>
      <w:proofErr w:type="spellEnd"/>
      <w:r w:rsidRPr="00CF3A04">
        <w:rPr>
          <w:rFonts w:ascii="Times New Roman" w:eastAsia="Calibri" w:hAnsi="Times New Roman" w:cs="Times New Roman"/>
          <w:sz w:val="28"/>
          <w:szCs w:val="28"/>
        </w:rPr>
        <w:t xml:space="preserve">, проводился </w:t>
      </w:r>
      <w:r w:rsidRPr="00CF3A04">
        <w:rPr>
          <w:rFonts w:ascii="Times New Roman" w:eastAsia="Times New Roman" w:hAnsi="Times New Roman" w:cs="Times New Roman"/>
          <w:sz w:val="28"/>
          <w:szCs w:val="28"/>
        </w:rPr>
        <w:t xml:space="preserve">опрос, данные обрабатывались пакетом </w:t>
      </w:r>
      <w:r w:rsidRPr="00CF3A04">
        <w:rPr>
          <w:rFonts w:ascii="Times New Roman" w:eastAsia="Times New Roman" w:hAnsi="Times New Roman" w:cs="Times New Roman"/>
          <w:sz w:val="28"/>
          <w:szCs w:val="28"/>
          <w:lang w:val="en-US"/>
        </w:rPr>
        <w:t>STATGRAPHICS</w:t>
      </w:r>
      <w:r w:rsidRPr="00CF3A04">
        <w:rPr>
          <w:rFonts w:ascii="Times New Roman" w:eastAsia="Times New Roman" w:hAnsi="Times New Roman" w:cs="Times New Roman"/>
          <w:sz w:val="28"/>
          <w:szCs w:val="28"/>
        </w:rPr>
        <w:t xml:space="preserve"> </w:t>
      </w:r>
      <w:r w:rsidRPr="00CF3A04">
        <w:rPr>
          <w:rFonts w:ascii="Times New Roman" w:eastAsia="Times New Roman" w:hAnsi="Times New Roman" w:cs="Times New Roman"/>
          <w:sz w:val="28"/>
          <w:szCs w:val="28"/>
          <w:lang w:val="en-US"/>
        </w:rPr>
        <w:t>Plus</w:t>
      </w:r>
      <w:r w:rsidRPr="00CF3A04">
        <w:rPr>
          <w:rFonts w:ascii="Times New Roman" w:eastAsia="Times New Roman" w:hAnsi="Times New Roman" w:cs="Times New Roman"/>
          <w:sz w:val="28"/>
          <w:szCs w:val="28"/>
        </w:rPr>
        <w:t xml:space="preserve"> </w:t>
      </w:r>
      <w:r w:rsidRPr="00CF3A04">
        <w:rPr>
          <w:rFonts w:ascii="Times New Roman" w:eastAsia="Times New Roman" w:hAnsi="Times New Roman" w:cs="Times New Roman"/>
          <w:sz w:val="28"/>
          <w:szCs w:val="28"/>
          <w:lang w:val="en-US"/>
        </w:rPr>
        <w:t>for</w:t>
      </w:r>
      <w:r w:rsidRPr="00CF3A04">
        <w:rPr>
          <w:rFonts w:ascii="Times New Roman" w:eastAsia="Times New Roman" w:hAnsi="Times New Roman" w:cs="Times New Roman"/>
          <w:sz w:val="28"/>
          <w:szCs w:val="28"/>
        </w:rPr>
        <w:t xml:space="preserve"> </w:t>
      </w:r>
      <w:r w:rsidRPr="00CF3A04">
        <w:rPr>
          <w:rFonts w:ascii="Times New Roman" w:eastAsia="Times New Roman" w:hAnsi="Times New Roman" w:cs="Times New Roman"/>
          <w:sz w:val="28"/>
          <w:szCs w:val="28"/>
          <w:lang w:val="en-US"/>
        </w:rPr>
        <w:t>Windows</w:t>
      </w:r>
      <w:r w:rsidRPr="00CF3A04">
        <w:rPr>
          <w:rFonts w:ascii="Times New Roman" w:eastAsia="Times New Roman" w:hAnsi="Times New Roman" w:cs="Times New Roman"/>
          <w:b/>
          <w:bCs/>
          <w:sz w:val="28"/>
          <w:szCs w:val="28"/>
        </w:rPr>
        <w:t>.</w:t>
      </w:r>
    </w:p>
    <w:p w:rsidR="008446B2" w:rsidRPr="00CF3A04" w:rsidRDefault="008446B2" w:rsidP="008446B2">
      <w:pPr>
        <w:spacing w:after="0" w:line="360" w:lineRule="auto"/>
        <w:ind w:firstLine="720"/>
        <w:jc w:val="both"/>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 xml:space="preserve">Данные исследований динамики АД и ЧСС у больной Н. в процессе комплексной реабилитации </w:t>
      </w:r>
      <w:r w:rsidRPr="00CF3A04">
        <w:rPr>
          <w:rFonts w:ascii="Times New Roman" w:eastAsia="Calibri" w:hAnsi="Times New Roman" w:cs="Times New Roman"/>
          <w:sz w:val="28"/>
          <w:szCs w:val="28"/>
        </w:rPr>
        <w:t>свидетельствуют об чёткой тенденции снижения систолич</w:t>
      </w:r>
      <w:r w:rsidR="0040082C" w:rsidRPr="00CF3A04">
        <w:rPr>
          <w:rFonts w:ascii="Times New Roman" w:eastAsia="Calibri" w:hAnsi="Times New Roman" w:cs="Times New Roman"/>
          <w:sz w:val="28"/>
          <w:szCs w:val="28"/>
        </w:rPr>
        <w:t>еского АД (САД) после занятий лечебной гимнастикой</w:t>
      </w:r>
      <w:r w:rsidRPr="00CF3A04">
        <w:rPr>
          <w:rFonts w:ascii="Times New Roman" w:eastAsia="Calibri" w:hAnsi="Times New Roman" w:cs="Times New Roman"/>
          <w:sz w:val="28"/>
          <w:szCs w:val="28"/>
        </w:rPr>
        <w:t xml:space="preserve"> на здоровой стороне (недостоверно) и достоверно на стороне с гемипарезом, и сохранения диастолического АД (ДАД) в пределах нормы </w:t>
      </w:r>
      <w:r w:rsidRPr="00CF3A04">
        <w:rPr>
          <w:rFonts w:ascii="Times New Roman" w:eastAsia="Times New Roman" w:hAnsi="Times New Roman" w:cs="Times New Roman"/>
          <w:sz w:val="28"/>
          <w:szCs w:val="28"/>
        </w:rPr>
        <w:t>(таблица 1)</w:t>
      </w:r>
      <w:r w:rsidRPr="00CF3A04">
        <w:rPr>
          <w:rFonts w:ascii="Times New Roman" w:eastAsia="Calibri" w:hAnsi="Times New Roman" w:cs="Times New Roman"/>
          <w:sz w:val="28"/>
          <w:szCs w:val="28"/>
        </w:rPr>
        <w:t>.</w:t>
      </w:r>
    </w:p>
    <w:p w:rsidR="001A7815" w:rsidRDefault="008446B2" w:rsidP="008446B2">
      <w:pPr>
        <w:spacing w:after="0" w:line="360" w:lineRule="auto"/>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 xml:space="preserve"> </w:t>
      </w:r>
      <w:r w:rsidR="0040082C" w:rsidRPr="00CF3A04">
        <w:rPr>
          <w:rFonts w:ascii="Times New Roman" w:eastAsia="Calibri" w:hAnsi="Times New Roman" w:cs="Times New Roman"/>
          <w:bCs/>
          <w:sz w:val="28"/>
          <w:szCs w:val="28"/>
        </w:rPr>
        <w:t xml:space="preserve">            </w:t>
      </w:r>
      <w:r w:rsidR="001A7815">
        <w:rPr>
          <w:rFonts w:ascii="Times New Roman" w:eastAsia="Calibri" w:hAnsi="Times New Roman" w:cs="Times New Roman"/>
          <w:bCs/>
          <w:sz w:val="28"/>
          <w:szCs w:val="28"/>
        </w:rPr>
        <w:t xml:space="preserve">                                                                                                      </w:t>
      </w:r>
      <w:r w:rsidR="0040082C" w:rsidRPr="00CF3A04">
        <w:rPr>
          <w:rFonts w:ascii="Times New Roman" w:eastAsia="Calibri" w:hAnsi="Times New Roman" w:cs="Times New Roman"/>
          <w:bCs/>
          <w:sz w:val="28"/>
          <w:szCs w:val="28"/>
        </w:rPr>
        <w:t xml:space="preserve"> </w:t>
      </w:r>
      <w:r w:rsidRPr="00CF3A04">
        <w:rPr>
          <w:rFonts w:ascii="Times New Roman" w:eastAsia="Calibri" w:hAnsi="Times New Roman" w:cs="Times New Roman"/>
          <w:bCs/>
          <w:sz w:val="28"/>
          <w:szCs w:val="28"/>
        </w:rPr>
        <w:t xml:space="preserve">Таблица1. </w:t>
      </w:r>
    </w:p>
    <w:p w:rsidR="008446B2" w:rsidRPr="00CF3A04" w:rsidRDefault="008446B2" w:rsidP="008446B2">
      <w:pPr>
        <w:spacing w:after="0" w:line="360" w:lineRule="auto"/>
        <w:jc w:val="both"/>
        <w:rPr>
          <w:rFonts w:ascii="Times New Roman" w:eastAsia="Calibri" w:hAnsi="Times New Roman" w:cs="Times New Roman"/>
          <w:bCs/>
          <w:sz w:val="28"/>
          <w:szCs w:val="28"/>
        </w:rPr>
      </w:pPr>
      <w:r w:rsidRPr="00CF3A04">
        <w:rPr>
          <w:rFonts w:ascii="Times New Roman" w:eastAsia="Calibri" w:hAnsi="Times New Roman" w:cs="Times New Roman"/>
          <w:bCs/>
          <w:sz w:val="28"/>
          <w:szCs w:val="28"/>
        </w:rPr>
        <w:t xml:space="preserve">Динамика показателей сердечно-сосудистой системы </w:t>
      </w:r>
    </w:p>
    <w:tbl>
      <w:tblPr>
        <w:tblStyle w:val="3"/>
        <w:tblW w:w="0" w:type="auto"/>
        <w:tblLook w:val="04A0" w:firstRow="1" w:lastRow="0" w:firstColumn="1" w:lastColumn="0" w:noHBand="0" w:noVBand="1"/>
      </w:tblPr>
      <w:tblGrid>
        <w:gridCol w:w="1368"/>
        <w:gridCol w:w="1350"/>
        <w:gridCol w:w="1433"/>
        <w:gridCol w:w="1355"/>
        <w:gridCol w:w="1384"/>
        <w:gridCol w:w="1326"/>
        <w:gridCol w:w="1355"/>
      </w:tblGrid>
      <w:tr w:rsidR="008446B2" w:rsidRPr="00CF3A04" w:rsidTr="002076A5">
        <w:trPr>
          <w:trHeight w:val="294"/>
        </w:trPr>
        <w:tc>
          <w:tcPr>
            <w:tcW w:w="1809" w:type="dxa"/>
          </w:tcPr>
          <w:p w:rsidR="008446B2" w:rsidRPr="00CF3A04" w:rsidRDefault="008446B2" w:rsidP="008446B2">
            <w:pPr>
              <w:spacing w:line="360" w:lineRule="auto"/>
              <w:ind w:left="-57"/>
              <w:jc w:val="both"/>
              <w:rPr>
                <w:rFonts w:ascii="Times New Roman" w:hAnsi="Times New Roman" w:cs="Times New Roman"/>
                <w:bCs/>
                <w:sz w:val="28"/>
                <w:szCs w:val="28"/>
              </w:rPr>
            </w:pP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САД/</w:t>
            </w:r>
            <w:proofErr w:type="spellStart"/>
            <w:r w:rsidRPr="00CF3A04">
              <w:rPr>
                <w:rFonts w:ascii="Times New Roman" w:hAnsi="Times New Roman" w:cs="Times New Roman"/>
                <w:bCs/>
                <w:sz w:val="28"/>
                <w:szCs w:val="28"/>
              </w:rPr>
              <w:t>зд.р</w:t>
            </w:r>
            <w:proofErr w:type="spellEnd"/>
            <w:r w:rsidRPr="00CF3A04">
              <w:rPr>
                <w:rFonts w:ascii="Times New Roman" w:hAnsi="Times New Roman" w:cs="Times New Roman"/>
                <w:bCs/>
                <w:sz w:val="28"/>
                <w:szCs w:val="28"/>
              </w:rPr>
              <w:t>.</w:t>
            </w:r>
          </w:p>
        </w:tc>
        <w:tc>
          <w:tcPr>
            <w:tcW w:w="1418"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САД/</w:t>
            </w:r>
            <w:proofErr w:type="spellStart"/>
            <w:r w:rsidRPr="00CF3A04">
              <w:rPr>
                <w:rFonts w:ascii="Times New Roman" w:hAnsi="Times New Roman" w:cs="Times New Roman"/>
                <w:bCs/>
                <w:sz w:val="28"/>
                <w:szCs w:val="28"/>
              </w:rPr>
              <w:t>бл.р</w:t>
            </w:r>
            <w:proofErr w:type="spellEnd"/>
            <w:r w:rsidRPr="00CF3A04">
              <w:rPr>
                <w:rFonts w:ascii="Times New Roman" w:hAnsi="Times New Roman" w:cs="Times New Roman"/>
                <w:bCs/>
                <w:sz w:val="28"/>
                <w:szCs w:val="28"/>
              </w:rPr>
              <w:t>.</w:t>
            </w:r>
          </w:p>
        </w:tc>
        <w:tc>
          <w:tcPr>
            <w:tcW w:w="1275"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ДАД/</w:t>
            </w:r>
            <w:proofErr w:type="spellStart"/>
            <w:r w:rsidRPr="00CF3A04">
              <w:rPr>
                <w:rFonts w:ascii="Times New Roman" w:hAnsi="Times New Roman" w:cs="Times New Roman"/>
                <w:bCs/>
                <w:sz w:val="28"/>
                <w:szCs w:val="28"/>
              </w:rPr>
              <w:t>зд.р</w:t>
            </w:r>
            <w:proofErr w:type="spellEnd"/>
            <w:r w:rsidRPr="00CF3A04">
              <w:rPr>
                <w:rFonts w:ascii="Times New Roman" w:hAnsi="Times New Roman" w:cs="Times New Roman"/>
                <w:bCs/>
                <w:sz w:val="28"/>
                <w:szCs w:val="28"/>
              </w:rPr>
              <w:t>.</w:t>
            </w:r>
          </w:p>
        </w:tc>
        <w:tc>
          <w:tcPr>
            <w:tcW w:w="1134"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ДАД/</w:t>
            </w:r>
            <w:proofErr w:type="spellStart"/>
            <w:r w:rsidRPr="00CF3A04">
              <w:rPr>
                <w:rFonts w:ascii="Times New Roman" w:hAnsi="Times New Roman" w:cs="Times New Roman"/>
                <w:bCs/>
                <w:sz w:val="28"/>
                <w:szCs w:val="28"/>
              </w:rPr>
              <w:t>бл.р</w:t>
            </w:r>
            <w:proofErr w:type="spellEnd"/>
            <w:r w:rsidRPr="00CF3A04">
              <w:rPr>
                <w:rFonts w:ascii="Times New Roman" w:hAnsi="Times New Roman" w:cs="Times New Roman"/>
                <w:bCs/>
                <w:sz w:val="28"/>
                <w:szCs w:val="28"/>
              </w:rPr>
              <w:t>.</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ЧСС/</w:t>
            </w:r>
            <w:proofErr w:type="spellStart"/>
            <w:r w:rsidRPr="00CF3A04">
              <w:rPr>
                <w:rFonts w:ascii="Times New Roman" w:hAnsi="Times New Roman" w:cs="Times New Roman"/>
                <w:bCs/>
                <w:sz w:val="28"/>
                <w:szCs w:val="28"/>
              </w:rPr>
              <w:t>зд.р</w:t>
            </w:r>
            <w:proofErr w:type="spellEnd"/>
            <w:r w:rsidRPr="00CF3A04">
              <w:rPr>
                <w:rFonts w:ascii="Times New Roman" w:hAnsi="Times New Roman" w:cs="Times New Roman"/>
                <w:bCs/>
                <w:sz w:val="28"/>
                <w:szCs w:val="28"/>
              </w:rPr>
              <w:t>.</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ЧСС/</w:t>
            </w:r>
            <w:proofErr w:type="spellStart"/>
            <w:r w:rsidRPr="00CF3A04">
              <w:rPr>
                <w:rFonts w:ascii="Times New Roman" w:hAnsi="Times New Roman" w:cs="Times New Roman"/>
                <w:bCs/>
                <w:sz w:val="28"/>
                <w:szCs w:val="28"/>
              </w:rPr>
              <w:t>бл.р</w:t>
            </w:r>
            <w:proofErr w:type="spellEnd"/>
            <w:r w:rsidRPr="00CF3A04">
              <w:rPr>
                <w:rFonts w:ascii="Times New Roman" w:hAnsi="Times New Roman" w:cs="Times New Roman"/>
                <w:bCs/>
                <w:sz w:val="28"/>
                <w:szCs w:val="28"/>
              </w:rPr>
              <w:t>.</w:t>
            </w:r>
          </w:p>
        </w:tc>
      </w:tr>
      <w:tr w:rsidR="008446B2" w:rsidRPr="00CF3A04" w:rsidTr="002076A5">
        <w:trPr>
          <w:trHeight w:val="294"/>
        </w:trPr>
        <w:tc>
          <w:tcPr>
            <w:tcW w:w="1809"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до ЛГ</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126,8±7,5</w:t>
            </w:r>
          </w:p>
        </w:tc>
        <w:tc>
          <w:tcPr>
            <w:tcW w:w="1418"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135,0±7,2</w:t>
            </w:r>
          </w:p>
        </w:tc>
        <w:tc>
          <w:tcPr>
            <w:tcW w:w="1275"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82,6±9,4</w:t>
            </w:r>
          </w:p>
        </w:tc>
        <w:tc>
          <w:tcPr>
            <w:tcW w:w="1134"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89,6±4,9</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89,7±3,7</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89,1±5,5</w:t>
            </w:r>
          </w:p>
        </w:tc>
      </w:tr>
      <w:tr w:rsidR="008446B2" w:rsidRPr="00CF3A04" w:rsidTr="002076A5">
        <w:trPr>
          <w:trHeight w:val="294"/>
        </w:trPr>
        <w:tc>
          <w:tcPr>
            <w:tcW w:w="1809"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в середине ЛГ</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144,3±2,9</w:t>
            </w:r>
          </w:p>
        </w:tc>
        <w:tc>
          <w:tcPr>
            <w:tcW w:w="1418"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149,5±6,5</w:t>
            </w:r>
          </w:p>
        </w:tc>
        <w:tc>
          <w:tcPr>
            <w:tcW w:w="1275"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89,2±4,8</w:t>
            </w:r>
          </w:p>
        </w:tc>
        <w:tc>
          <w:tcPr>
            <w:tcW w:w="1134"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95,2±4,2</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110,8±2,3</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108,8±2,8</w:t>
            </w:r>
          </w:p>
        </w:tc>
      </w:tr>
      <w:tr w:rsidR="008446B2" w:rsidRPr="00CF3A04" w:rsidTr="002076A5">
        <w:trPr>
          <w:trHeight w:val="315"/>
        </w:trPr>
        <w:tc>
          <w:tcPr>
            <w:tcW w:w="1809"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после ЛГ</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121,8±9,8</w:t>
            </w:r>
          </w:p>
        </w:tc>
        <w:tc>
          <w:tcPr>
            <w:tcW w:w="1418"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130,6±6,4*</w:t>
            </w:r>
          </w:p>
        </w:tc>
        <w:tc>
          <w:tcPr>
            <w:tcW w:w="1275"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83,0±5,7</w:t>
            </w:r>
          </w:p>
        </w:tc>
        <w:tc>
          <w:tcPr>
            <w:tcW w:w="1134"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87,7±5,2</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93,3±6,9</w:t>
            </w:r>
          </w:p>
        </w:tc>
        <w:tc>
          <w:tcPr>
            <w:tcW w:w="1276" w:type="dxa"/>
          </w:tcPr>
          <w:p w:rsidR="008446B2" w:rsidRPr="00CF3A04" w:rsidRDefault="008446B2" w:rsidP="008446B2">
            <w:pPr>
              <w:spacing w:line="360" w:lineRule="auto"/>
              <w:ind w:left="-57"/>
              <w:jc w:val="both"/>
              <w:rPr>
                <w:rFonts w:ascii="Times New Roman" w:hAnsi="Times New Roman" w:cs="Times New Roman"/>
                <w:bCs/>
                <w:sz w:val="28"/>
                <w:szCs w:val="28"/>
              </w:rPr>
            </w:pPr>
            <w:r w:rsidRPr="00CF3A04">
              <w:rPr>
                <w:rFonts w:ascii="Times New Roman" w:hAnsi="Times New Roman" w:cs="Times New Roman"/>
                <w:bCs/>
                <w:sz w:val="28"/>
                <w:szCs w:val="28"/>
              </w:rPr>
              <w:t>95,7±5,6*</w:t>
            </w:r>
          </w:p>
        </w:tc>
      </w:tr>
    </w:tbl>
    <w:p w:rsidR="008446B2" w:rsidRPr="00CF3A04" w:rsidRDefault="008446B2" w:rsidP="008446B2">
      <w:pPr>
        <w:spacing w:line="360" w:lineRule="auto"/>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Примечание: * - </w:t>
      </w:r>
      <w:r w:rsidRPr="00CF3A04">
        <w:rPr>
          <w:rFonts w:ascii="Times New Roman" w:eastAsia="Calibri" w:hAnsi="Times New Roman" w:cs="Times New Roman"/>
          <w:sz w:val="28"/>
          <w:szCs w:val="28"/>
          <w:lang w:val="en-US"/>
        </w:rPr>
        <w:t>P</w:t>
      </w:r>
      <w:r w:rsidRPr="00CF3A04">
        <w:rPr>
          <w:rFonts w:ascii="Times New Roman" w:eastAsia="Calibri" w:hAnsi="Times New Roman" w:cs="Times New Roman"/>
          <w:sz w:val="28"/>
          <w:szCs w:val="28"/>
        </w:rPr>
        <w:t xml:space="preserve"> &lt;0,05 </w:t>
      </w:r>
      <w:r w:rsidRPr="00CF3A04">
        <w:rPr>
          <w:rFonts w:ascii="Times New Roman" w:eastAsia="Calibri" w:hAnsi="Times New Roman" w:cs="Times New Roman"/>
          <w:sz w:val="28"/>
          <w:szCs w:val="28"/>
          <w:lang w:val="en-US"/>
        </w:rPr>
        <w:t>t</w:t>
      </w:r>
      <w:r w:rsidRPr="00CF3A04">
        <w:rPr>
          <w:rFonts w:ascii="Times New Roman" w:eastAsia="Calibri" w:hAnsi="Times New Roman" w:cs="Times New Roman"/>
          <w:sz w:val="28"/>
          <w:szCs w:val="28"/>
        </w:rPr>
        <w:t>-критерии Стьюдента.</w:t>
      </w:r>
    </w:p>
    <w:p w:rsidR="008446B2" w:rsidRPr="00CF3A04" w:rsidRDefault="008446B2" w:rsidP="008446B2">
      <w:pPr>
        <w:spacing w:line="360" w:lineRule="auto"/>
        <w:ind w:firstLine="567"/>
        <w:contextualSpacing/>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lastRenderedPageBreak/>
        <w:t xml:space="preserve">Индекс мобильности </w:t>
      </w:r>
      <w:proofErr w:type="spellStart"/>
      <w:r w:rsidRPr="00CF3A04">
        <w:rPr>
          <w:rFonts w:ascii="Times New Roman" w:eastAsia="Calibri" w:hAnsi="Times New Roman" w:cs="Times New Roman"/>
          <w:sz w:val="28"/>
          <w:szCs w:val="28"/>
        </w:rPr>
        <w:t>Ривермида</w:t>
      </w:r>
      <w:proofErr w:type="spellEnd"/>
      <w:r w:rsidRPr="00CF3A04">
        <w:rPr>
          <w:rFonts w:ascii="Times New Roman" w:eastAsia="Calibri" w:hAnsi="Times New Roman" w:cs="Times New Roman"/>
          <w:sz w:val="28"/>
          <w:szCs w:val="28"/>
        </w:rPr>
        <w:t xml:space="preserve"> в процессе реабилитации увеличился с 7 до 8. По данным опроса предложенные игровые методы получили положительную оценку и могут быть рекомендованы для использования в комплексной реабилитации лиц с </w:t>
      </w:r>
      <w:r w:rsidRPr="00CF3A04">
        <w:rPr>
          <w:rFonts w:ascii="Times New Roman" w:eastAsia="TimesNewRomanPSMT" w:hAnsi="Times New Roman" w:cs="Times New Roman"/>
          <w:color w:val="000000"/>
          <w:sz w:val="28"/>
          <w:szCs w:val="28"/>
        </w:rPr>
        <w:t>ОНМГ.</w:t>
      </w:r>
    </w:p>
    <w:p w:rsidR="008446B2" w:rsidRDefault="0040082C" w:rsidP="008446B2">
      <w:pPr>
        <w:tabs>
          <w:tab w:val="left" w:pos="284"/>
        </w:tabs>
        <w:spacing w:after="0" w:line="360" w:lineRule="auto"/>
        <w:jc w:val="both"/>
        <w:rPr>
          <w:rFonts w:ascii="Times New Roman" w:eastAsia="Calibri" w:hAnsi="Times New Roman" w:cs="Times New Roman"/>
          <w:sz w:val="28"/>
          <w:szCs w:val="28"/>
        </w:rPr>
      </w:pPr>
      <w:r w:rsidRPr="00CF3A04">
        <w:rPr>
          <w:rFonts w:ascii="Times New Roman" w:eastAsia="Times New Roman" w:hAnsi="Times New Roman" w:cs="Times New Roman"/>
          <w:sz w:val="28"/>
          <w:szCs w:val="28"/>
        </w:rPr>
        <w:t xml:space="preserve">          В</w:t>
      </w:r>
      <w:r w:rsidR="008446B2" w:rsidRPr="00CF3A04">
        <w:rPr>
          <w:rFonts w:ascii="Times New Roman" w:eastAsia="Times New Roman" w:hAnsi="Times New Roman" w:cs="Times New Roman"/>
          <w:sz w:val="28"/>
          <w:szCs w:val="28"/>
        </w:rPr>
        <w:t xml:space="preserve">ыводы. </w:t>
      </w:r>
      <w:r w:rsidR="008446B2" w:rsidRPr="00CF3A04">
        <w:rPr>
          <w:rFonts w:ascii="Times New Roman" w:eastAsia="Calibri" w:hAnsi="Times New Roman" w:cs="Times New Roman"/>
          <w:sz w:val="28"/>
          <w:szCs w:val="28"/>
        </w:rPr>
        <w:t xml:space="preserve">Занятия ЛФК с использованием современных средств игрового и соревновательного методов, эффективно влияют на функциональное состояние сердечно-сосудистой системы у лиц перенёсших ОНМК. Кроме того, занятия ЛФК </w:t>
      </w:r>
      <w:r w:rsidR="008446B2" w:rsidRPr="00CF3A04">
        <w:rPr>
          <w:rFonts w:ascii="Times New Roman" w:eastAsia="Calibri" w:hAnsi="Times New Roman" w:cs="Times New Roman"/>
          <w:color w:val="292929"/>
          <w:spacing w:val="-5"/>
          <w:sz w:val="28"/>
          <w:szCs w:val="28"/>
        </w:rPr>
        <w:t xml:space="preserve">по данной </w:t>
      </w:r>
      <w:r w:rsidR="008446B2" w:rsidRPr="00CF3A04">
        <w:rPr>
          <w:rFonts w:ascii="Times New Roman" w:eastAsia="Calibri" w:hAnsi="Times New Roman" w:cs="Times New Roman"/>
          <w:sz w:val="28"/>
          <w:szCs w:val="28"/>
        </w:rPr>
        <w:t xml:space="preserve">методике позволяют восстановить координационные характеристики здоровой руки (точность, скорость), восстанавливают логичность, последовательность в игровых действиях, переключают внимание с физической на интеллектуальную нагрузку, формируют повышение мотивации к занятиям. </w:t>
      </w:r>
    </w:p>
    <w:p w:rsidR="00CB61C7" w:rsidRPr="00CF3A04" w:rsidRDefault="00CB61C7" w:rsidP="008446B2">
      <w:pPr>
        <w:tabs>
          <w:tab w:val="left" w:pos="284"/>
        </w:tabs>
        <w:spacing w:after="0" w:line="360" w:lineRule="auto"/>
        <w:jc w:val="both"/>
        <w:rPr>
          <w:rFonts w:ascii="Times New Roman" w:eastAsia="Calibri" w:hAnsi="Times New Roman" w:cs="Times New Roman"/>
          <w:sz w:val="28"/>
          <w:szCs w:val="28"/>
        </w:rPr>
      </w:pPr>
    </w:p>
    <w:p w:rsidR="00CB61C7" w:rsidRPr="001A7815" w:rsidRDefault="00CB61C7" w:rsidP="00CB61C7">
      <w:pPr>
        <w:spacing w:after="0" w:line="360" w:lineRule="auto"/>
        <w:ind w:firstLine="709"/>
        <w:jc w:val="center"/>
        <w:rPr>
          <w:rFonts w:ascii="Times New Roman" w:eastAsia="Calibri" w:hAnsi="Times New Roman" w:cs="Times New Roman"/>
          <w:b/>
          <w:bCs/>
          <w:sz w:val="28"/>
          <w:szCs w:val="28"/>
        </w:rPr>
      </w:pPr>
      <w:r w:rsidRPr="001A7815">
        <w:rPr>
          <w:rFonts w:ascii="Times New Roman" w:eastAsia="Calibri" w:hAnsi="Times New Roman" w:cs="Times New Roman"/>
          <w:b/>
          <w:bCs/>
          <w:sz w:val="28"/>
          <w:szCs w:val="28"/>
        </w:rPr>
        <w:t>СПЕЛЕОТЕРАПИЯ В РЕАБИЛИТАЦИИ И ОЗДОРОВЕНИИ ПАЦИЕНТОВ</w:t>
      </w:r>
    </w:p>
    <w:p w:rsidR="00CB61C7" w:rsidRPr="001A7815" w:rsidRDefault="001A7815" w:rsidP="001A7815">
      <w:pPr>
        <w:spacing w:after="0" w:line="360" w:lineRule="auto"/>
        <w:ind w:firstLine="709"/>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CB61C7" w:rsidRPr="001A7815">
        <w:rPr>
          <w:rFonts w:ascii="Times New Roman" w:eastAsia="Calibri" w:hAnsi="Times New Roman" w:cs="Times New Roman"/>
          <w:bCs/>
          <w:sz w:val="28"/>
          <w:szCs w:val="28"/>
        </w:rPr>
        <w:t>Шевчук</w:t>
      </w:r>
      <w:r>
        <w:rPr>
          <w:rFonts w:ascii="Times New Roman" w:eastAsia="Calibri" w:hAnsi="Times New Roman" w:cs="Times New Roman"/>
          <w:bCs/>
          <w:sz w:val="28"/>
          <w:szCs w:val="28"/>
        </w:rPr>
        <w:t xml:space="preserve"> Ю.А.</w:t>
      </w:r>
    </w:p>
    <w:p w:rsidR="00CB61C7" w:rsidRDefault="00CB61C7" w:rsidP="008851E4">
      <w:pPr>
        <w:spacing w:after="0" w:line="360" w:lineRule="auto"/>
        <w:ind w:firstLine="709"/>
        <w:jc w:val="center"/>
        <w:rPr>
          <w:rFonts w:ascii="Times New Roman" w:eastAsia="Calibri" w:hAnsi="Times New Roman" w:cs="Times New Roman"/>
          <w:bCs/>
          <w:sz w:val="28"/>
          <w:szCs w:val="28"/>
        </w:rPr>
      </w:pPr>
      <w:r w:rsidRPr="00CB61C7">
        <w:rPr>
          <w:rFonts w:ascii="Times New Roman" w:eastAsia="Calibri" w:hAnsi="Times New Roman" w:cs="Times New Roman"/>
          <w:bCs/>
          <w:sz w:val="28"/>
          <w:szCs w:val="28"/>
        </w:rPr>
        <w:t>Первый Санкт-Петербургский государственный медицинский университет</w:t>
      </w:r>
      <w:r w:rsidR="003D1B7E">
        <w:rPr>
          <w:rFonts w:ascii="Times New Roman" w:eastAsia="Calibri" w:hAnsi="Times New Roman" w:cs="Times New Roman"/>
          <w:bCs/>
          <w:sz w:val="28"/>
          <w:szCs w:val="28"/>
        </w:rPr>
        <w:t xml:space="preserve"> имени </w:t>
      </w:r>
      <w:proofErr w:type="spellStart"/>
      <w:r w:rsidR="003D1B7E">
        <w:rPr>
          <w:rFonts w:ascii="Times New Roman" w:eastAsia="Calibri" w:hAnsi="Times New Roman" w:cs="Times New Roman"/>
          <w:bCs/>
          <w:sz w:val="28"/>
          <w:szCs w:val="28"/>
        </w:rPr>
        <w:t>И.П.Павлова</w:t>
      </w:r>
      <w:proofErr w:type="spellEnd"/>
      <w:r w:rsidRPr="00CB61C7">
        <w:rPr>
          <w:rFonts w:ascii="Times New Roman" w:eastAsia="Calibri" w:hAnsi="Times New Roman" w:cs="Times New Roman"/>
          <w:bCs/>
          <w:sz w:val="28"/>
          <w:szCs w:val="28"/>
        </w:rPr>
        <w:t>,</w:t>
      </w:r>
      <w:r w:rsidR="008851E4">
        <w:rPr>
          <w:rFonts w:ascii="Times New Roman" w:eastAsia="Calibri" w:hAnsi="Times New Roman" w:cs="Times New Roman"/>
          <w:bCs/>
          <w:sz w:val="28"/>
          <w:szCs w:val="28"/>
        </w:rPr>
        <w:t xml:space="preserve"> </w:t>
      </w:r>
      <w:r w:rsidRPr="00CB61C7">
        <w:rPr>
          <w:rFonts w:ascii="Times New Roman" w:eastAsia="Calibri" w:hAnsi="Times New Roman" w:cs="Times New Roman"/>
          <w:bCs/>
          <w:sz w:val="28"/>
          <w:szCs w:val="28"/>
        </w:rPr>
        <w:t>Общество специалистов «Международное медицинское сотрудничество» при Издательском Доме СТЕ</w:t>
      </w:r>
      <w:r w:rsidR="008851E4">
        <w:rPr>
          <w:rFonts w:ascii="Times New Roman" w:eastAsia="Calibri" w:hAnsi="Times New Roman" w:cs="Times New Roman"/>
          <w:bCs/>
          <w:sz w:val="28"/>
          <w:szCs w:val="28"/>
        </w:rPr>
        <w:t>ЛЛА</w:t>
      </w:r>
    </w:p>
    <w:p w:rsidR="008851E4" w:rsidRPr="008851E4" w:rsidRDefault="008851E4" w:rsidP="008851E4">
      <w:pPr>
        <w:spacing w:after="0" w:line="360" w:lineRule="auto"/>
        <w:ind w:firstLine="709"/>
        <w:jc w:val="center"/>
        <w:rPr>
          <w:rFonts w:ascii="Times New Roman" w:eastAsia="Calibri" w:hAnsi="Times New Roman" w:cs="Times New Roman"/>
          <w:bCs/>
          <w:sz w:val="28"/>
          <w:szCs w:val="28"/>
        </w:rPr>
      </w:pPr>
      <w:bookmarkStart w:id="91" w:name="_GoBack"/>
      <w:bookmarkEnd w:id="91"/>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proofErr w:type="spellStart"/>
      <w:r w:rsidRPr="00CB61C7">
        <w:rPr>
          <w:rFonts w:ascii="Times New Roman" w:eastAsia="Calibri" w:hAnsi="Times New Roman" w:cs="Times New Roman"/>
          <w:sz w:val="28"/>
          <w:szCs w:val="28"/>
        </w:rPr>
        <w:t>Спелеотерапия</w:t>
      </w:r>
      <w:proofErr w:type="spellEnd"/>
      <w:r w:rsidRPr="00CB61C7">
        <w:rPr>
          <w:rFonts w:ascii="Times New Roman" w:eastAsia="Calibri" w:hAnsi="Times New Roman" w:cs="Times New Roman"/>
          <w:sz w:val="28"/>
          <w:szCs w:val="28"/>
        </w:rPr>
        <w:t xml:space="preserve"> (греч. </w:t>
      </w:r>
      <w:proofErr w:type="spellStart"/>
      <w:r w:rsidRPr="00CB61C7">
        <w:rPr>
          <w:rFonts w:ascii="Times New Roman" w:eastAsia="Calibri" w:hAnsi="Times New Roman" w:cs="Times New Roman"/>
          <w:sz w:val="28"/>
          <w:szCs w:val="28"/>
        </w:rPr>
        <w:t>speleon</w:t>
      </w:r>
      <w:proofErr w:type="spellEnd"/>
      <w:r w:rsidRPr="00CB61C7">
        <w:rPr>
          <w:rFonts w:ascii="Times New Roman" w:eastAsia="Calibri" w:hAnsi="Times New Roman" w:cs="Times New Roman"/>
          <w:sz w:val="28"/>
          <w:szCs w:val="28"/>
        </w:rPr>
        <w:t xml:space="preserve"> – пещера) – метод лечения с длительным пребыванием в условиях микроклимата естественных карстовых пещер и соляных копей, пройденных горных выработок металлических, соляных и калийных рудников. Основным действующим фактором метода является аэрозоль солей натрия, кальция, калия и магния, представленный на 80-90 % частицами величиной до 5 мкм, а также отрицательными аэроионами. Аэрозоль улучшает бронхиальную проходимость,  нормализует </w:t>
      </w:r>
      <w:proofErr w:type="spellStart"/>
      <w:r w:rsidRPr="00CB61C7">
        <w:rPr>
          <w:rFonts w:ascii="Times New Roman" w:eastAsia="Calibri" w:hAnsi="Times New Roman" w:cs="Times New Roman"/>
          <w:sz w:val="28"/>
          <w:szCs w:val="28"/>
        </w:rPr>
        <w:t>мукоцилиарный</w:t>
      </w:r>
      <w:proofErr w:type="spellEnd"/>
      <w:r w:rsidRPr="00CB61C7">
        <w:rPr>
          <w:rFonts w:ascii="Times New Roman" w:eastAsia="Calibri" w:hAnsi="Times New Roman" w:cs="Times New Roman"/>
          <w:sz w:val="28"/>
          <w:szCs w:val="28"/>
        </w:rPr>
        <w:t xml:space="preserve"> клиренс и кровоток дыхательных путей, усиливает транспорт и потребление тканями кислорода.</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lastRenderedPageBreak/>
        <w:t xml:space="preserve">Основными показаниями </w:t>
      </w:r>
      <w:proofErr w:type="spellStart"/>
      <w:r w:rsidRPr="00CB61C7">
        <w:rPr>
          <w:rFonts w:ascii="Times New Roman" w:eastAsia="Calibri" w:hAnsi="Times New Roman" w:cs="Times New Roman"/>
          <w:sz w:val="28"/>
          <w:szCs w:val="28"/>
        </w:rPr>
        <w:t>спелеотерапии</w:t>
      </w:r>
      <w:proofErr w:type="spellEnd"/>
      <w:r w:rsidRPr="00CB61C7">
        <w:rPr>
          <w:rFonts w:ascii="Times New Roman" w:eastAsia="Calibri" w:hAnsi="Times New Roman" w:cs="Times New Roman"/>
          <w:sz w:val="28"/>
          <w:szCs w:val="28"/>
        </w:rPr>
        <w:t xml:space="preserve"> являются оздоровление и лечение при бронхиальной астме, эмфиземе легких, аллергических заболеваниях дыхательных путей. Среди дополнительных показаний: неврастении, неврозы, синдром хронической усталости, заболевания кожи, в том числе с аллергическим компонентом, вегето-сосудистая дистония. Абсолютных противопоказаний к пребыванию в пещере нет.</w:t>
      </w:r>
    </w:p>
    <w:p w:rsidR="00CB61C7" w:rsidRPr="00CB61C7"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 xml:space="preserve">Мировое признание в </w:t>
      </w:r>
      <w:proofErr w:type="spellStart"/>
      <w:r w:rsidRPr="00CB61C7">
        <w:rPr>
          <w:rFonts w:ascii="Times New Roman" w:eastAsia="Calibri" w:hAnsi="Times New Roman" w:cs="Times New Roman"/>
          <w:sz w:val="28"/>
          <w:szCs w:val="28"/>
        </w:rPr>
        <w:t>спелеотерапии</w:t>
      </w:r>
      <w:proofErr w:type="spellEnd"/>
      <w:r w:rsidRPr="00CB61C7">
        <w:rPr>
          <w:rFonts w:ascii="Times New Roman" w:eastAsia="Calibri" w:hAnsi="Times New Roman" w:cs="Times New Roman"/>
          <w:sz w:val="28"/>
          <w:szCs w:val="28"/>
        </w:rPr>
        <w:t xml:space="preserve"> имеет Венгрия, которая с 1969 года рассматривает данное воздействие как самостоятельный лечебный метод, а оценка учеными страны его эффективности и механизмов действия научно обосновала термин «лечебная пещера». Среди венгерских курортов хорошо известен </w:t>
      </w:r>
      <w:proofErr w:type="spellStart"/>
      <w:r w:rsidRPr="00CB61C7">
        <w:rPr>
          <w:rFonts w:ascii="Times New Roman" w:eastAsia="Calibri" w:hAnsi="Times New Roman" w:cs="Times New Roman"/>
          <w:sz w:val="28"/>
          <w:szCs w:val="28"/>
        </w:rPr>
        <w:t>Тапольца</w:t>
      </w:r>
      <w:proofErr w:type="spellEnd"/>
      <w:r w:rsidRPr="00CB61C7">
        <w:rPr>
          <w:rFonts w:ascii="Times New Roman" w:eastAsia="Calibri" w:hAnsi="Times New Roman" w:cs="Times New Roman"/>
          <w:sz w:val="28"/>
          <w:szCs w:val="28"/>
        </w:rPr>
        <w:t xml:space="preserve">, расположенный на побережье озера Балатон. Природные карстовые пещеры – главная достопримечательность курорта, они имеют уникальный микроклимат, стабильную температуру и влажность, отличаются отсутствием пыли, бактерий и аллергенов. При этом они были обнаружены в 1902 г., но лишь спустя 80 лет стали использоваться в лечебных целях, когда стали известны особенности местной минеральной воды и воздуха и оценен их уникальный состав. Основные данные и биоклиматические условия лечебной пещеры в </w:t>
      </w:r>
      <w:proofErr w:type="spellStart"/>
      <w:r w:rsidRPr="00CB61C7">
        <w:rPr>
          <w:rFonts w:ascii="Times New Roman" w:eastAsia="Calibri" w:hAnsi="Times New Roman" w:cs="Times New Roman"/>
          <w:sz w:val="28"/>
          <w:szCs w:val="28"/>
        </w:rPr>
        <w:t>Тапольце</w:t>
      </w:r>
      <w:proofErr w:type="spellEnd"/>
      <w:r w:rsidRPr="00CB61C7">
        <w:rPr>
          <w:rFonts w:ascii="Times New Roman" w:eastAsia="Calibri" w:hAnsi="Times New Roman" w:cs="Times New Roman"/>
          <w:sz w:val="28"/>
          <w:szCs w:val="28"/>
        </w:rPr>
        <w:t xml:space="preserve">: глубина – 15 м, площадь – 1210 м², объем – 3490 м³, температура – 14-16 °С, влажность – 95-99%, воздушное давление – 750-778 мм. рт. ст., О² – 21,5 – 21,8 </w:t>
      </w:r>
      <w:proofErr w:type="spellStart"/>
      <w:r w:rsidRPr="00CB61C7">
        <w:rPr>
          <w:rFonts w:ascii="Times New Roman" w:eastAsia="Calibri" w:hAnsi="Times New Roman" w:cs="Times New Roman"/>
          <w:sz w:val="28"/>
          <w:szCs w:val="28"/>
        </w:rPr>
        <w:t>vol</w:t>
      </w:r>
      <w:proofErr w:type="spellEnd"/>
      <w:r w:rsidRPr="00CB61C7">
        <w:rPr>
          <w:rFonts w:ascii="Times New Roman" w:eastAsia="Calibri" w:hAnsi="Times New Roman" w:cs="Times New Roman"/>
          <w:sz w:val="28"/>
          <w:szCs w:val="28"/>
        </w:rPr>
        <w:t xml:space="preserve">%, СО² – 0,1 </w:t>
      </w:r>
      <w:proofErr w:type="spellStart"/>
      <w:r w:rsidRPr="00CB61C7">
        <w:rPr>
          <w:rFonts w:ascii="Times New Roman" w:eastAsia="Calibri" w:hAnsi="Times New Roman" w:cs="Times New Roman"/>
          <w:sz w:val="28"/>
          <w:szCs w:val="28"/>
        </w:rPr>
        <w:t>vol</w:t>
      </w:r>
      <w:proofErr w:type="spellEnd"/>
      <w:r w:rsidRPr="00CB61C7">
        <w:rPr>
          <w:rFonts w:ascii="Times New Roman" w:eastAsia="Calibri" w:hAnsi="Times New Roman" w:cs="Times New Roman"/>
          <w:sz w:val="28"/>
          <w:szCs w:val="28"/>
        </w:rPr>
        <w:t xml:space="preserve">%, </w:t>
      </w:r>
      <w:proofErr w:type="spellStart"/>
      <w:r w:rsidRPr="00CB61C7">
        <w:rPr>
          <w:rFonts w:ascii="Times New Roman" w:eastAsia="Calibri" w:hAnsi="Times New Roman" w:cs="Times New Roman"/>
          <w:sz w:val="28"/>
          <w:szCs w:val="28"/>
        </w:rPr>
        <w:t>Са</w:t>
      </w:r>
      <w:proofErr w:type="spellEnd"/>
      <w:r w:rsidRPr="00CB61C7">
        <w:rPr>
          <w:rFonts w:ascii="Times New Roman" w:eastAsia="Calibri" w:hAnsi="Times New Roman" w:cs="Times New Roman"/>
          <w:sz w:val="28"/>
          <w:szCs w:val="28"/>
        </w:rPr>
        <w:t xml:space="preserve"> ²+ – 113,2 мг/л, </w:t>
      </w:r>
      <w:proofErr w:type="spellStart"/>
      <w:r w:rsidRPr="00CB61C7">
        <w:rPr>
          <w:rFonts w:ascii="Times New Roman" w:eastAsia="Calibri" w:hAnsi="Times New Roman" w:cs="Times New Roman"/>
          <w:sz w:val="28"/>
          <w:szCs w:val="28"/>
        </w:rPr>
        <w:t>Mg</w:t>
      </w:r>
      <w:proofErr w:type="spellEnd"/>
      <w:r w:rsidRPr="00CB61C7">
        <w:rPr>
          <w:rFonts w:ascii="Times New Roman" w:eastAsia="Calibri" w:hAnsi="Times New Roman" w:cs="Times New Roman"/>
          <w:sz w:val="28"/>
          <w:szCs w:val="28"/>
        </w:rPr>
        <w:t xml:space="preserve"> ²+ – 3,9 мг/л, </w:t>
      </w:r>
      <w:proofErr w:type="spellStart"/>
      <w:r w:rsidRPr="00CB61C7">
        <w:rPr>
          <w:rFonts w:ascii="Times New Roman" w:eastAsia="Calibri" w:hAnsi="Times New Roman" w:cs="Times New Roman"/>
          <w:sz w:val="28"/>
          <w:szCs w:val="28"/>
        </w:rPr>
        <w:t>Na</w:t>
      </w:r>
      <w:proofErr w:type="spellEnd"/>
      <w:r w:rsidRPr="00CB61C7">
        <w:rPr>
          <w:rFonts w:ascii="Times New Roman" w:eastAsia="Calibri" w:hAnsi="Times New Roman" w:cs="Times New Roman"/>
          <w:sz w:val="28"/>
          <w:szCs w:val="28"/>
        </w:rPr>
        <w:t xml:space="preserve"> + – 11,95 мг/л. Углекислота высокой концентрации раздражает центр дыхания и определяет глубокий вдох и выдох.</w:t>
      </w:r>
    </w:p>
    <w:p w:rsidR="00CB61C7" w:rsidRPr="00CF3A04" w:rsidRDefault="00CB61C7" w:rsidP="00CB61C7">
      <w:pPr>
        <w:spacing w:after="0" w:line="360" w:lineRule="auto"/>
        <w:ind w:firstLine="709"/>
        <w:jc w:val="both"/>
        <w:rPr>
          <w:rFonts w:ascii="Times New Roman" w:eastAsia="Calibri" w:hAnsi="Times New Roman" w:cs="Times New Roman"/>
          <w:sz w:val="28"/>
          <w:szCs w:val="28"/>
        </w:rPr>
      </w:pPr>
      <w:r w:rsidRPr="00CB61C7">
        <w:rPr>
          <w:rFonts w:ascii="Times New Roman" w:eastAsia="Calibri" w:hAnsi="Times New Roman" w:cs="Times New Roman"/>
          <w:sz w:val="28"/>
          <w:szCs w:val="28"/>
        </w:rPr>
        <w:t xml:space="preserve">Курорт </w:t>
      </w:r>
      <w:proofErr w:type="spellStart"/>
      <w:r w:rsidRPr="00CB61C7">
        <w:rPr>
          <w:rFonts w:ascii="Times New Roman" w:eastAsia="Calibri" w:hAnsi="Times New Roman" w:cs="Times New Roman"/>
          <w:sz w:val="28"/>
          <w:szCs w:val="28"/>
        </w:rPr>
        <w:t>Тапольца</w:t>
      </w:r>
      <w:proofErr w:type="spellEnd"/>
      <w:r w:rsidRPr="00CB61C7">
        <w:rPr>
          <w:rFonts w:ascii="Times New Roman" w:eastAsia="Calibri" w:hAnsi="Times New Roman" w:cs="Times New Roman"/>
          <w:sz w:val="28"/>
          <w:szCs w:val="28"/>
        </w:rPr>
        <w:t xml:space="preserve"> подходит для оздоровления детей, особенно часто болеющих. В 2015-2016 годах обществом специалистов «Международное медицинское сотрудничество» были организованы 3-и группы часто болеющих детей и детей с бронхиальной астмой для оздоровления и лечения в сопровождении родителей на данном курорте. В программу пребывания включались пещерная терапия, купание в минеральной воде, оздоровительное питание, водная гимнастика, солнечные ванны, игры на </w:t>
      </w:r>
      <w:r w:rsidRPr="00CB61C7">
        <w:rPr>
          <w:rFonts w:ascii="Times New Roman" w:eastAsia="Calibri" w:hAnsi="Times New Roman" w:cs="Times New Roman"/>
          <w:sz w:val="28"/>
          <w:szCs w:val="28"/>
        </w:rPr>
        <w:lastRenderedPageBreak/>
        <w:t>свежем воздухе и т.д. Анализ результатов санаторно-курортного лечения детей показал высокую эффективность.</w:t>
      </w:r>
    </w:p>
    <w:p w:rsidR="008446B2" w:rsidRPr="00CF3A04" w:rsidRDefault="008446B2" w:rsidP="008446B2">
      <w:pPr>
        <w:spacing w:after="0" w:line="360" w:lineRule="auto"/>
        <w:ind w:firstLine="709"/>
        <w:jc w:val="both"/>
        <w:rPr>
          <w:rFonts w:ascii="Times New Roman" w:eastAsia="Calibri" w:hAnsi="Times New Roman" w:cs="Times New Roman"/>
          <w:sz w:val="28"/>
          <w:szCs w:val="28"/>
        </w:rPr>
      </w:pPr>
    </w:p>
    <w:p w:rsidR="008446B2" w:rsidRPr="00CF3A04" w:rsidRDefault="008446B2" w:rsidP="002076A5">
      <w:pPr>
        <w:pStyle w:val="1"/>
        <w:spacing w:after="0" w:afterAutospacing="0" w:line="360" w:lineRule="auto"/>
        <w:jc w:val="center"/>
        <w:rPr>
          <w:rFonts w:eastAsia="Calibri"/>
          <w:sz w:val="28"/>
          <w:szCs w:val="28"/>
        </w:rPr>
      </w:pPr>
      <w:bookmarkStart w:id="92" w:name="_Toc465952518"/>
      <w:bookmarkStart w:id="93" w:name="_Toc465953355"/>
      <w:r w:rsidRPr="00CF3A04">
        <w:rPr>
          <w:rFonts w:eastAsia="Calibri"/>
          <w:sz w:val="28"/>
          <w:szCs w:val="28"/>
        </w:rPr>
        <w:t>К МОДЕЛИ ФИНАНСИРОВАНИЯ МЕДИЦИНСКОЙ РЕАБИЛИТАЦИИ</w:t>
      </w:r>
      <w:r w:rsidR="002076A5" w:rsidRPr="00CF3A04">
        <w:rPr>
          <w:rFonts w:eastAsia="Calibri"/>
          <w:sz w:val="28"/>
          <w:szCs w:val="28"/>
        </w:rPr>
        <w:t xml:space="preserve"> </w:t>
      </w:r>
      <w:r w:rsidRPr="00CF3A04">
        <w:rPr>
          <w:rFonts w:eastAsia="Calibri"/>
          <w:sz w:val="28"/>
          <w:szCs w:val="28"/>
        </w:rPr>
        <w:t>ПО КЛИНИКО-СТАТИСТИЧЕСКИМ ГРУППАМ</w:t>
      </w:r>
      <w:bookmarkEnd w:id="92"/>
      <w:bookmarkEnd w:id="93"/>
    </w:p>
    <w:p w:rsidR="001A7815" w:rsidRDefault="0040082C" w:rsidP="003036B4">
      <w:pPr>
        <w:pStyle w:val="2"/>
        <w:spacing w:before="0" w:after="240" w:line="360" w:lineRule="auto"/>
        <w:jc w:val="center"/>
        <w:rPr>
          <w:rFonts w:ascii="Times New Roman" w:eastAsia="Calibri" w:hAnsi="Times New Roman"/>
          <w:b w:val="0"/>
          <w:color w:val="auto"/>
          <w:sz w:val="28"/>
          <w:szCs w:val="28"/>
        </w:rPr>
      </w:pPr>
      <w:bookmarkStart w:id="94" w:name="_Toc465953356"/>
      <w:r w:rsidRPr="00CF3A04">
        <w:rPr>
          <w:rFonts w:ascii="Times New Roman" w:eastAsia="Calibri" w:hAnsi="Times New Roman"/>
          <w:b w:val="0"/>
          <w:color w:val="auto"/>
          <w:sz w:val="28"/>
          <w:szCs w:val="28"/>
        </w:rPr>
        <w:t xml:space="preserve">Юрков </w:t>
      </w:r>
      <w:r w:rsidR="001A7815">
        <w:rPr>
          <w:rFonts w:ascii="Times New Roman" w:eastAsia="Calibri" w:hAnsi="Times New Roman"/>
          <w:b w:val="0"/>
          <w:color w:val="auto"/>
          <w:sz w:val="28"/>
          <w:szCs w:val="28"/>
        </w:rPr>
        <w:t>И.В.</w:t>
      </w:r>
    </w:p>
    <w:p w:rsidR="008446B2" w:rsidRPr="00CF3A04" w:rsidRDefault="0040082C" w:rsidP="003036B4">
      <w:pPr>
        <w:pStyle w:val="2"/>
        <w:spacing w:before="0" w:after="240" w:line="360" w:lineRule="auto"/>
        <w:jc w:val="center"/>
        <w:rPr>
          <w:rFonts w:ascii="Times New Roman" w:eastAsia="Calibri" w:hAnsi="Times New Roman"/>
          <w:b w:val="0"/>
          <w:color w:val="auto"/>
          <w:sz w:val="28"/>
          <w:szCs w:val="28"/>
        </w:rPr>
      </w:pPr>
      <w:r w:rsidRPr="00CF3A04">
        <w:rPr>
          <w:rFonts w:ascii="Times New Roman" w:eastAsia="Calibri" w:hAnsi="Times New Roman"/>
          <w:b w:val="0"/>
          <w:color w:val="auto"/>
          <w:sz w:val="28"/>
          <w:szCs w:val="28"/>
        </w:rPr>
        <w:t xml:space="preserve"> </w:t>
      </w:r>
      <w:r w:rsidR="001A7815">
        <w:rPr>
          <w:rFonts w:ascii="Times New Roman" w:eastAsia="Calibri" w:hAnsi="Times New Roman"/>
          <w:b w:val="0"/>
          <w:color w:val="auto"/>
          <w:sz w:val="28"/>
          <w:szCs w:val="28"/>
        </w:rPr>
        <w:t>Первый Санкт-Петербургский государственный медицинский университет</w:t>
      </w:r>
      <w:r w:rsidR="008446B2" w:rsidRPr="00CF3A04">
        <w:rPr>
          <w:rFonts w:ascii="Times New Roman" w:eastAsia="Calibri" w:hAnsi="Times New Roman"/>
          <w:b w:val="0"/>
          <w:color w:val="auto"/>
          <w:sz w:val="28"/>
          <w:szCs w:val="28"/>
        </w:rPr>
        <w:t xml:space="preserve"> и</w:t>
      </w:r>
      <w:r w:rsidR="001A7815">
        <w:rPr>
          <w:rFonts w:ascii="Times New Roman" w:eastAsia="Calibri" w:hAnsi="Times New Roman"/>
          <w:b w:val="0"/>
          <w:color w:val="auto"/>
          <w:sz w:val="28"/>
          <w:szCs w:val="28"/>
        </w:rPr>
        <w:t>мени</w:t>
      </w:r>
      <w:r w:rsidRPr="00CF3A04">
        <w:rPr>
          <w:rFonts w:ascii="Times New Roman" w:eastAsia="Calibri" w:hAnsi="Times New Roman"/>
          <w:b w:val="0"/>
          <w:color w:val="auto"/>
          <w:sz w:val="28"/>
          <w:szCs w:val="28"/>
        </w:rPr>
        <w:t xml:space="preserve"> И.П. Павлова</w:t>
      </w:r>
      <w:bookmarkEnd w:id="94"/>
    </w:p>
    <w:p w:rsidR="008446B2" w:rsidRPr="00CF3A04" w:rsidRDefault="008446B2" w:rsidP="008446B2">
      <w:pPr>
        <w:spacing w:after="0" w:line="360" w:lineRule="auto"/>
        <w:jc w:val="right"/>
        <w:rPr>
          <w:rFonts w:ascii="Times New Roman" w:eastAsia="Calibri" w:hAnsi="Times New Roman" w:cs="Times New Roman"/>
          <w:b/>
          <w:sz w:val="28"/>
          <w:szCs w:val="28"/>
        </w:rPr>
      </w:pPr>
    </w:p>
    <w:p w:rsidR="008446B2" w:rsidRPr="00CF3A04" w:rsidRDefault="008446B2" w:rsidP="008446B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F3A04">
        <w:rPr>
          <w:rFonts w:ascii="Times New Roman" w:eastAsia="Times New Roman" w:hAnsi="Times New Roman" w:cs="Times New Roman"/>
          <w:sz w:val="28"/>
          <w:szCs w:val="28"/>
          <w:lang w:eastAsia="ru-RU"/>
        </w:rPr>
        <w:t xml:space="preserve">В условиях реформирования медицинской реабилитации (МР) в Российской Федерации (РФ) оплата услуг по МР в рамках обязательного медицинского страхования (ОМС) является важнейшей мерой государственного регулирования организации оказания медицинской помощи (МП) данного профиля. В 2016 году в 55 субъектах РФ, в том числе в 13 субъектах РФ, участвующих в реализации пилотного проекта </w:t>
      </w:r>
      <w:r w:rsidRPr="00CF3A04">
        <w:rPr>
          <w:rFonts w:ascii="Times New Roman" w:eastAsia="Times New Roman" w:hAnsi="Times New Roman" w:cs="Times New Roman"/>
          <w:sz w:val="28"/>
          <w:szCs w:val="28"/>
          <w:shd w:val="clear" w:color="auto" w:fill="FFFFFF"/>
          <w:lang w:eastAsia="ru-RU"/>
        </w:rPr>
        <w:t xml:space="preserve">«Развитие системы медицинской реабилитации в РФ», осуществляется </w:t>
      </w:r>
      <w:r w:rsidRPr="00CF3A04">
        <w:rPr>
          <w:rFonts w:ascii="Times New Roman" w:eastAsia="Times New Roman" w:hAnsi="Times New Roman" w:cs="Times New Roman"/>
          <w:sz w:val="28"/>
          <w:szCs w:val="28"/>
          <w:lang w:eastAsia="ru-RU"/>
        </w:rPr>
        <w:t>отработка новой модели финансирования по клинико-статистическим группам (КСГ) – группам заболеваний, относящихся к одному профилю МП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8446B2" w:rsidRPr="00CF3A04" w:rsidRDefault="008446B2" w:rsidP="008446B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F3A04">
        <w:rPr>
          <w:rFonts w:ascii="Times New Roman" w:eastAsia="Times New Roman" w:hAnsi="Times New Roman" w:cs="Times New Roman"/>
          <w:sz w:val="28"/>
          <w:szCs w:val="28"/>
          <w:lang w:eastAsia="ru-RU"/>
        </w:rPr>
        <w:t xml:space="preserve">Методическими рекомендациями по способам оплаты МП за счет средств ОМС, направленными совместным письмом Минздрава России № 11-9/10/2-7938, ФФОМС № 8089/21 от 24.12.2015, в федеральную модель оплаты по КСГ введена группа «Медицинская реабилитация» (КСГ №37), включающая 4 КСГ (№№300,301,302,304) для взрослого населения и 5 КСГ (№№303,305,306,307,308) для детей. Оплата МП по КСГ – оплата МП по тарифу, рассчитанному исходя из установленных: базовой ставки, </w:t>
      </w:r>
      <w:r w:rsidRPr="00CF3A04">
        <w:rPr>
          <w:rFonts w:ascii="Times New Roman" w:eastAsia="Times New Roman" w:hAnsi="Times New Roman" w:cs="Times New Roman"/>
          <w:sz w:val="28"/>
          <w:szCs w:val="28"/>
          <w:lang w:eastAsia="ru-RU"/>
        </w:rPr>
        <w:lastRenderedPageBreak/>
        <w:t xml:space="preserve">коэффициента </w:t>
      </w:r>
      <w:proofErr w:type="spellStart"/>
      <w:r w:rsidRPr="00CF3A04">
        <w:rPr>
          <w:rFonts w:ascii="Times New Roman" w:eastAsia="Times New Roman" w:hAnsi="Times New Roman" w:cs="Times New Roman"/>
          <w:sz w:val="28"/>
          <w:szCs w:val="28"/>
          <w:lang w:eastAsia="ru-RU"/>
        </w:rPr>
        <w:t>затратоемкости</w:t>
      </w:r>
      <w:proofErr w:type="spellEnd"/>
      <w:r w:rsidRPr="00CF3A04">
        <w:rPr>
          <w:rFonts w:ascii="Times New Roman" w:eastAsia="Times New Roman" w:hAnsi="Times New Roman" w:cs="Times New Roman"/>
          <w:sz w:val="28"/>
          <w:szCs w:val="28"/>
          <w:lang w:eastAsia="ru-RU"/>
        </w:rPr>
        <w:t xml:space="preserve"> и поправочных коэффициентов. При этом базовая ставка – средний объем финансового обеспечения МП в расчете на одного пролеченного пациента; коэффициент </w:t>
      </w:r>
      <w:proofErr w:type="spellStart"/>
      <w:r w:rsidRPr="00CF3A04">
        <w:rPr>
          <w:rFonts w:ascii="Times New Roman" w:eastAsia="Times New Roman" w:hAnsi="Times New Roman" w:cs="Times New Roman"/>
          <w:sz w:val="28"/>
          <w:szCs w:val="28"/>
          <w:lang w:eastAsia="ru-RU"/>
        </w:rPr>
        <w:t>затратоемкости</w:t>
      </w:r>
      <w:proofErr w:type="spellEnd"/>
      <w:r w:rsidRPr="00CF3A04">
        <w:rPr>
          <w:rFonts w:ascii="Times New Roman" w:eastAsia="Times New Roman" w:hAnsi="Times New Roman" w:cs="Times New Roman"/>
          <w:sz w:val="28"/>
          <w:szCs w:val="28"/>
          <w:lang w:eastAsia="ru-RU"/>
        </w:rPr>
        <w:t xml:space="preserve"> – коэффициент </w:t>
      </w:r>
      <w:proofErr w:type="spellStart"/>
      <w:r w:rsidRPr="00CF3A04">
        <w:rPr>
          <w:rFonts w:ascii="Times New Roman" w:eastAsia="Times New Roman" w:hAnsi="Times New Roman" w:cs="Times New Roman"/>
          <w:sz w:val="28"/>
          <w:szCs w:val="28"/>
          <w:lang w:eastAsia="ru-RU"/>
        </w:rPr>
        <w:t>затратоемкости</w:t>
      </w:r>
      <w:proofErr w:type="spellEnd"/>
      <w:r w:rsidRPr="00CF3A04">
        <w:rPr>
          <w:rFonts w:ascii="Times New Roman" w:eastAsia="Times New Roman" w:hAnsi="Times New Roman" w:cs="Times New Roman"/>
          <w:sz w:val="28"/>
          <w:szCs w:val="28"/>
          <w:lang w:eastAsia="ru-RU"/>
        </w:rPr>
        <w:t xml:space="preserve"> КСГ заболеваний, отражающий отношение ее </w:t>
      </w:r>
      <w:proofErr w:type="spellStart"/>
      <w:r w:rsidRPr="00CF3A04">
        <w:rPr>
          <w:rFonts w:ascii="Times New Roman" w:eastAsia="Times New Roman" w:hAnsi="Times New Roman" w:cs="Times New Roman"/>
          <w:sz w:val="28"/>
          <w:szCs w:val="28"/>
          <w:lang w:eastAsia="ru-RU"/>
        </w:rPr>
        <w:t>затратоемкости</w:t>
      </w:r>
      <w:proofErr w:type="spellEnd"/>
      <w:r w:rsidRPr="00CF3A04">
        <w:rPr>
          <w:rFonts w:ascii="Times New Roman" w:eastAsia="Times New Roman" w:hAnsi="Times New Roman" w:cs="Times New Roman"/>
          <w:sz w:val="28"/>
          <w:szCs w:val="28"/>
          <w:lang w:eastAsia="ru-RU"/>
        </w:rPr>
        <w:t xml:space="preserve"> к базовой ставке; поправочные коэффициенты – устанавливаемые на территориальном уровне: управленческий коэффициент, коэффициент уровня оказания МП, коэффициент сложности лечения пациентов.</w:t>
      </w:r>
    </w:p>
    <w:p w:rsidR="008446B2" w:rsidRPr="00CF3A04" w:rsidRDefault="008446B2" w:rsidP="008446B2">
      <w:pPr>
        <w:widowControl w:val="0"/>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eastAsia="ru-RU"/>
        </w:rPr>
      </w:pPr>
      <w:r w:rsidRPr="00CF3A04">
        <w:rPr>
          <w:rFonts w:ascii="Times New Roman" w:eastAsia="Times New Roman" w:hAnsi="Times New Roman" w:cs="Times New Roman"/>
          <w:sz w:val="28"/>
          <w:szCs w:val="28"/>
          <w:lang w:eastAsia="ru-RU"/>
        </w:rPr>
        <w:t>Согласно рекомендациям л</w:t>
      </w:r>
      <w:r w:rsidRPr="00CF3A04">
        <w:rPr>
          <w:rFonts w:ascii="Times New Roman" w:eastAsia="Times New Roman" w:hAnsi="Times New Roman" w:cs="Times New Roman"/>
          <w:color w:val="000000"/>
          <w:sz w:val="28"/>
          <w:szCs w:val="28"/>
          <w:lang w:eastAsia="ru-RU"/>
        </w:rPr>
        <w:t xml:space="preserve">ечение по профилю МР производится в условиях круглосуточного, а также дневного стационара (в том числе в реабилитационных отделениях поликлиник и санаторно-курортных организаций). Критерием для определения индивидуальной маршрутизации пациента служит оценка состояния по "Модифицированной шкале </w:t>
      </w:r>
      <w:proofErr w:type="spellStart"/>
      <w:r w:rsidRPr="00CF3A04">
        <w:rPr>
          <w:rFonts w:ascii="Times New Roman" w:eastAsia="Times New Roman" w:hAnsi="Times New Roman" w:cs="Times New Roman"/>
          <w:color w:val="000000"/>
          <w:sz w:val="28"/>
          <w:szCs w:val="28"/>
          <w:lang w:eastAsia="ru-RU"/>
        </w:rPr>
        <w:t>Рэнкин</w:t>
      </w:r>
      <w:proofErr w:type="spellEnd"/>
      <w:r w:rsidRPr="00CF3A04">
        <w:rPr>
          <w:rFonts w:ascii="Times New Roman" w:eastAsia="Times New Roman" w:hAnsi="Times New Roman" w:cs="Times New Roman"/>
          <w:color w:val="000000"/>
          <w:sz w:val="28"/>
          <w:szCs w:val="28"/>
          <w:lang w:eastAsia="ru-RU"/>
        </w:rPr>
        <w:t xml:space="preserve"> (</w:t>
      </w:r>
      <w:proofErr w:type="spellStart"/>
      <w:r w:rsidRPr="00CF3A04">
        <w:rPr>
          <w:rFonts w:ascii="Times New Roman" w:eastAsia="Times New Roman" w:hAnsi="Times New Roman" w:cs="Times New Roman"/>
          <w:color w:val="000000"/>
          <w:sz w:val="28"/>
          <w:szCs w:val="28"/>
          <w:lang w:eastAsia="ru-RU"/>
        </w:rPr>
        <w:t>mRS</w:t>
      </w:r>
      <w:proofErr w:type="spellEnd"/>
      <w:r w:rsidRPr="00CF3A04">
        <w:rPr>
          <w:rFonts w:ascii="Times New Roman" w:eastAsia="Times New Roman" w:hAnsi="Times New Roman" w:cs="Times New Roman"/>
          <w:color w:val="000000"/>
          <w:sz w:val="28"/>
          <w:szCs w:val="28"/>
          <w:lang w:eastAsia="ru-RU"/>
        </w:rPr>
        <w:t xml:space="preserve">)". При оценке </w:t>
      </w:r>
      <w:proofErr w:type="spellStart"/>
      <w:r w:rsidRPr="00CF3A04">
        <w:rPr>
          <w:rFonts w:ascii="Times New Roman" w:eastAsia="Times New Roman" w:hAnsi="Times New Roman" w:cs="Times New Roman"/>
          <w:color w:val="000000"/>
          <w:sz w:val="28"/>
          <w:szCs w:val="28"/>
          <w:lang w:eastAsia="ru-RU"/>
        </w:rPr>
        <w:t>mRS</w:t>
      </w:r>
      <w:proofErr w:type="spellEnd"/>
      <w:r w:rsidRPr="00CF3A04">
        <w:rPr>
          <w:rFonts w:ascii="Times New Roman" w:eastAsia="Times New Roman" w:hAnsi="Times New Roman" w:cs="Times New Roman"/>
          <w:color w:val="000000"/>
          <w:sz w:val="28"/>
          <w:szCs w:val="28"/>
          <w:lang w:eastAsia="ru-RU"/>
        </w:rPr>
        <w:t xml:space="preserve">=3-4-5 пациент получает МР в условиях круглосуточного реабилитационного стационара с оплатой по соответствующей КСГ, при  </w:t>
      </w:r>
      <w:bookmarkStart w:id="95" w:name="dst100190"/>
      <w:bookmarkEnd w:id="95"/>
      <w:r w:rsidRPr="00CF3A04">
        <w:rPr>
          <w:rFonts w:ascii="Times New Roman" w:eastAsia="Times New Roman" w:hAnsi="Times New Roman" w:cs="Times New Roman"/>
          <w:color w:val="000000"/>
          <w:sz w:val="28"/>
          <w:szCs w:val="28"/>
          <w:lang w:eastAsia="ru-RU"/>
        </w:rPr>
        <w:t xml:space="preserve">mRS≤3 пациент получает реабилитационную помощь в условиях дневного стационара (в </w:t>
      </w:r>
      <w:proofErr w:type="spellStart"/>
      <w:r w:rsidRPr="00CF3A04">
        <w:rPr>
          <w:rFonts w:ascii="Times New Roman" w:eastAsia="Times New Roman" w:hAnsi="Times New Roman" w:cs="Times New Roman"/>
          <w:color w:val="000000"/>
          <w:sz w:val="28"/>
          <w:szCs w:val="28"/>
          <w:lang w:eastAsia="ru-RU"/>
        </w:rPr>
        <w:t>т.ч</w:t>
      </w:r>
      <w:proofErr w:type="spellEnd"/>
      <w:r w:rsidRPr="00CF3A04">
        <w:rPr>
          <w:rFonts w:ascii="Times New Roman" w:eastAsia="Times New Roman" w:hAnsi="Times New Roman" w:cs="Times New Roman"/>
          <w:color w:val="000000"/>
          <w:sz w:val="28"/>
          <w:szCs w:val="28"/>
          <w:lang w:eastAsia="ru-RU"/>
        </w:rPr>
        <w:t>. в реабилитационных отделениях поликлиник и санаторно-курортных организаций).</w:t>
      </w:r>
    </w:p>
    <w:p w:rsidR="008446B2" w:rsidRPr="00CF3A04" w:rsidRDefault="008446B2" w:rsidP="008446B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F3A04">
        <w:rPr>
          <w:rFonts w:ascii="Times New Roman" w:eastAsia="Times New Roman" w:hAnsi="Times New Roman" w:cs="Times New Roman"/>
          <w:sz w:val="28"/>
          <w:szCs w:val="28"/>
          <w:lang w:eastAsia="ru-RU"/>
        </w:rPr>
        <w:t>При оплате МП, оказанной в стационарных условиях и в условиях дневного стационара, постановлением Правительства РФ от 19.12.2015 года № 1382 «О Программе государственных гарантий бесплатного оказания гражданам МП на 2016 год» установлен способ оплаты за законченный случай лечения заболевания, включенного в соответствующую КСГ заболеваний. Стоимость одного случая госпитализации в стационаре (</w:t>
      </w:r>
      <w:proofErr w:type="spellStart"/>
      <w:r w:rsidRPr="00CF3A04">
        <w:rPr>
          <w:rFonts w:ascii="Times New Roman" w:eastAsia="Times New Roman" w:hAnsi="Times New Roman" w:cs="Times New Roman"/>
          <w:sz w:val="28"/>
          <w:szCs w:val="28"/>
          <w:lang w:eastAsia="ru-RU"/>
        </w:rPr>
        <w:t>СС</w:t>
      </w:r>
      <w:r w:rsidRPr="00CF3A04">
        <w:rPr>
          <w:rFonts w:ascii="Times New Roman" w:eastAsia="Times New Roman" w:hAnsi="Times New Roman" w:cs="Times New Roman"/>
          <w:sz w:val="28"/>
          <w:szCs w:val="28"/>
          <w:vertAlign w:val="subscript"/>
          <w:lang w:eastAsia="ru-RU"/>
        </w:rPr>
        <w:t>ксг</w:t>
      </w:r>
      <w:proofErr w:type="spellEnd"/>
      <w:r w:rsidRPr="00CF3A04">
        <w:rPr>
          <w:rFonts w:ascii="Times New Roman" w:eastAsia="Times New Roman" w:hAnsi="Times New Roman" w:cs="Times New Roman"/>
          <w:sz w:val="28"/>
          <w:szCs w:val="28"/>
          <w:lang w:eastAsia="ru-RU"/>
        </w:rPr>
        <w:t>) по КСГ определяется по формуле:</w:t>
      </w:r>
    </w:p>
    <w:p w:rsidR="008446B2" w:rsidRPr="00CF3A04" w:rsidRDefault="008446B2" w:rsidP="008446B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roofErr w:type="spellStart"/>
      <w:r w:rsidRPr="00CF3A04">
        <w:rPr>
          <w:rFonts w:ascii="Times New Roman" w:eastAsia="Times New Roman" w:hAnsi="Times New Roman" w:cs="Times New Roman"/>
          <w:sz w:val="28"/>
          <w:szCs w:val="28"/>
          <w:lang w:eastAsia="ru-RU"/>
        </w:rPr>
        <w:t>СС</w:t>
      </w:r>
      <w:r w:rsidRPr="00CF3A04">
        <w:rPr>
          <w:rFonts w:ascii="Times New Roman" w:eastAsia="Times New Roman" w:hAnsi="Times New Roman" w:cs="Times New Roman"/>
          <w:sz w:val="28"/>
          <w:szCs w:val="28"/>
          <w:vertAlign w:val="subscript"/>
          <w:lang w:eastAsia="ru-RU"/>
        </w:rPr>
        <w:t>ксг</w:t>
      </w:r>
      <w:proofErr w:type="spellEnd"/>
      <w:r w:rsidRPr="00CF3A04">
        <w:rPr>
          <w:rFonts w:ascii="Times New Roman" w:eastAsia="Times New Roman" w:hAnsi="Times New Roman" w:cs="Times New Roman"/>
          <w:sz w:val="28"/>
          <w:szCs w:val="28"/>
          <w:vertAlign w:val="subscript"/>
          <w:lang w:eastAsia="ru-RU"/>
        </w:rPr>
        <w:t xml:space="preserve"> = </w:t>
      </w:r>
      <w:r w:rsidRPr="00CF3A04">
        <w:rPr>
          <w:rFonts w:ascii="Times New Roman" w:eastAsia="Times New Roman" w:hAnsi="Times New Roman" w:cs="Times New Roman"/>
          <w:sz w:val="28"/>
          <w:szCs w:val="28"/>
          <w:lang w:eastAsia="ru-RU"/>
        </w:rPr>
        <w:t>БС х КЗ</w:t>
      </w:r>
      <w:r w:rsidRPr="00CF3A04">
        <w:rPr>
          <w:rFonts w:ascii="Times New Roman" w:eastAsia="Times New Roman" w:hAnsi="Times New Roman" w:cs="Times New Roman"/>
          <w:sz w:val="28"/>
          <w:szCs w:val="28"/>
          <w:vertAlign w:val="subscript"/>
          <w:lang w:eastAsia="ru-RU"/>
        </w:rPr>
        <w:t>КСГ</w:t>
      </w:r>
      <w:r w:rsidRPr="00CF3A04">
        <w:rPr>
          <w:rFonts w:ascii="Times New Roman" w:eastAsia="Times New Roman" w:hAnsi="Times New Roman" w:cs="Times New Roman"/>
          <w:sz w:val="28"/>
          <w:szCs w:val="28"/>
          <w:lang w:eastAsia="ru-RU"/>
        </w:rPr>
        <w:t xml:space="preserve"> х ПК х КД, где:</w:t>
      </w:r>
    </w:p>
    <w:p w:rsidR="008446B2" w:rsidRPr="00CF3A04" w:rsidRDefault="008446B2" w:rsidP="008446B2">
      <w:pPr>
        <w:spacing w:after="0" w:line="360" w:lineRule="auto"/>
        <w:ind w:firstLine="547"/>
        <w:jc w:val="both"/>
        <w:rPr>
          <w:rFonts w:ascii="Times New Roman" w:eastAsia="Calibri" w:hAnsi="Times New Roman" w:cs="Times New Roman"/>
          <w:sz w:val="28"/>
          <w:szCs w:val="28"/>
        </w:rPr>
      </w:pPr>
      <w:r w:rsidRPr="00CF3A04">
        <w:rPr>
          <w:rFonts w:ascii="Times New Roman" w:eastAsia="Calibri" w:hAnsi="Times New Roman" w:cs="Times New Roman"/>
          <w:sz w:val="28"/>
          <w:szCs w:val="28"/>
        </w:rPr>
        <w:t xml:space="preserve">БС – размер средней стоимости законченного случая лечения (базовая ставка, </w:t>
      </w:r>
      <w:r w:rsidRPr="00CF3A04">
        <w:rPr>
          <w:rFonts w:ascii="Times New Roman" w:eastAsia="Times New Roman" w:hAnsi="Times New Roman" w:cs="Times New Roman"/>
          <w:sz w:val="28"/>
          <w:szCs w:val="28"/>
          <w:lang w:eastAsia="ru-RU"/>
        </w:rPr>
        <w:t>устанавливается тарифным соглашением субъекта РФ)</w:t>
      </w:r>
      <w:r w:rsidRPr="00CF3A04">
        <w:rPr>
          <w:rFonts w:ascii="Times New Roman" w:eastAsia="Calibri" w:hAnsi="Times New Roman" w:cs="Times New Roman"/>
          <w:sz w:val="28"/>
          <w:szCs w:val="28"/>
        </w:rPr>
        <w:t>, руб.; КЗ</w:t>
      </w:r>
      <w:r w:rsidRPr="00CF3A04">
        <w:rPr>
          <w:rFonts w:ascii="Times New Roman" w:eastAsia="Calibri" w:hAnsi="Times New Roman" w:cs="Times New Roman"/>
          <w:sz w:val="28"/>
          <w:szCs w:val="28"/>
          <w:vertAlign w:val="subscript"/>
        </w:rPr>
        <w:t>КСГ</w:t>
      </w:r>
      <w:r w:rsidRPr="00CF3A04">
        <w:rPr>
          <w:rFonts w:ascii="Times New Roman" w:eastAsia="Calibri" w:hAnsi="Times New Roman" w:cs="Times New Roman"/>
          <w:sz w:val="28"/>
          <w:szCs w:val="28"/>
        </w:rPr>
        <w:t xml:space="preserve"> – коэффициент относительной </w:t>
      </w:r>
      <w:proofErr w:type="spellStart"/>
      <w:r w:rsidRPr="00CF3A04">
        <w:rPr>
          <w:rFonts w:ascii="Times New Roman" w:eastAsia="Calibri" w:hAnsi="Times New Roman" w:cs="Times New Roman"/>
          <w:sz w:val="28"/>
          <w:szCs w:val="28"/>
        </w:rPr>
        <w:t>затратоемкости</w:t>
      </w:r>
      <w:proofErr w:type="spellEnd"/>
      <w:r w:rsidRPr="00CF3A04">
        <w:rPr>
          <w:rFonts w:ascii="Times New Roman" w:eastAsia="Calibri" w:hAnsi="Times New Roman" w:cs="Times New Roman"/>
          <w:sz w:val="28"/>
          <w:szCs w:val="28"/>
        </w:rPr>
        <w:t xml:space="preserve"> по КСГ, к которой отнесен данный случай госпитализации (основной федеральный коэффициент, табл. </w:t>
      </w:r>
      <w:r w:rsidRPr="00CF3A04">
        <w:rPr>
          <w:rFonts w:ascii="Times New Roman" w:eastAsia="Calibri" w:hAnsi="Times New Roman" w:cs="Times New Roman"/>
          <w:sz w:val="28"/>
          <w:szCs w:val="28"/>
        </w:rPr>
        <w:lastRenderedPageBreak/>
        <w:t>1); ПК – поправочный коэффициент оплаты КСГ (региональный коэффициент); КД – коэффициент дифференциации (согласован постановлением Правительства РФ от 05.05.2012 № 462 «О порядке распределения, предоставления и расходования субвенций из бюджета ФФОМС бюджетам ТФОМС на осуществление переданных органам государственной власти субъектов РФ полномочий РФ в сфере ОМС»).</w:t>
      </w:r>
    </w:p>
    <w:p w:rsidR="008446B2" w:rsidRPr="00CF3A04" w:rsidRDefault="008446B2" w:rsidP="008446B2">
      <w:pPr>
        <w:widowControl w:val="0"/>
        <w:autoSpaceDE w:val="0"/>
        <w:autoSpaceDN w:val="0"/>
        <w:adjustRightInd w:val="0"/>
        <w:spacing w:after="0" w:line="360" w:lineRule="auto"/>
        <w:ind w:firstLine="540"/>
        <w:jc w:val="right"/>
        <w:rPr>
          <w:rFonts w:ascii="Times New Roman" w:eastAsia="Times New Roman" w:hAnsi="Times New Roman" w:cs="Times New Roman"/>
          <w:sz w:val="28"/>
          <w:szCs w:val="28"/>
          <w:lang w:eastAsia="ru-RU"/>
        </w:rPr>
      </w:pPr>
      <w:r w:rsidRPr="00CF3A04">
        <w:rPr>
          <w:rFonts w:ascii="Times New Roman" w:eastAsia="Times New Roman" w:hAnsi="Times New Roman" w:cs="Times New Roman"/>
          <w:sz w:val="28"/>
          <w:szCs w:val="28"/>
          <w:lang w:eastAsia="ru-RU"/>
        </w:rPr>
        <w:t>Таблица 1</w:t>
      </w:r>
    </w:p>
    <w:p w:rsidR="008446B2" w:rsidRPr="00CF3A04" w:rsidRDefault="008446B2" w:rsidP="008446B2">
      <w:pPr>
        <w:widowControl w:val="0"/>
        <w:autoSpaceDE w:val="0"/>
        <w:autoSpaceDN w:val="0"/>
        <w:adjustRightInd w:val="0"/>
        <w:spacing w:after="240" w:line="360" w:lineRule="auto"/>
        <w:jc w:val="center"/>
        <w:rPr>
          <w:rFonts w:ascii="Times New Roman" w:eastAsia="Times New Roman" w:hAnsi="Times New Roman" w:cs="Times New Roman"/>
          <w:sz w:val="28"/>
          <w:szCs w:val="28"/>
          <w:lang w:eastAsia="ru-RU"/>
        </w:rPr>
      </w:pPr>
      <w:r w:rsidRPr="00CF3A04">
        <w:rPr>
          <w:rFonts w:ascii="Times New Roman" w:eastAsia="Times New Roman" w:hAnsi="Times New Roman" w:cs="Times New Roman"/>
          <w:sz w:val="28"/>
          <w:szCs w:val="28"/>
          <w:lang w:eastAsia="ru-RU"/>
        </w:rPr>
        <w:t xml:space="preserve">Рекомендуемые коэффициенты относительной </w:t>
      </w:r>
      <w:proofErr w:type="spellStart"/>
      <w:r w:rsidRPr="00CF3A04">
        <w:rPr>
          <w:rFonts w:ascii="Times New Roman" w:eastAsia="Times New Roman" w:hAnsi="Times New Roman" w:cs="Times New Roman"/>
          <w:sz w:val="28"/>
          <w:szCs w:val="28"/>
          <w:lang w:eastAsia="ru-RU"/>
        </w:rPr>
        <w:t>затратоемкости</w:t>
      </w:r>
      <w:proofErr w:type="spellEnd"/>
      <w:r w:rsidRPr="00CF3A04">
        <w:rPr>
          <w:rFonts w:ascii="Times New Roman" w:eastAsia="Times New Roman" w:hAnsi="Times New Roman" w:cs="Times New Roman"/>
          <w:sz w:val="28"/>
          <w:szCs w:val="28"/>
          <w:lang w:eastAsia="ru-RU"/>
        </w:rPr>
        <w:t xml:space="preserve"> (</w:t>
      </w:r>
      <w:proofErr w:type="spellStart"/>
      <w:r w:rsidRPr="00CF3A04">
        <w:rPr>
          <w:rFonts w:ascii="Times New Roman" w:eastAsia="Times New Roman" w:hAnsi="Times New Roman" w:cs="Times New Roman"/>
          <w:sz w:val="28"/>
          <w:szCs w:val="28"/>
          <w:lang w:eastAsia="ru-RU"/>
        </w:rPr>
        <w:t>КЗксг</w:t>
      </w:r>
      <w:proofErr w:type="spellEnd"/>
      <w:r w:rsidRPr="00CF3A04">
        <w:rPr>
          <w:rFonts w:ascii="Times New Roman" w:eastAsia="Times New Roman" w:hAnsi="Times New Roman" w:cs="Times New Roman"/>
          <w:sz w:val="28"/>
          <w:szCs w:val="28"/>
          <w:lang w:eastAsia="ru-RU"/>
        </w:rPr>
        <w:t>) по КСГ для взрослого населения</w:t>
      </w:r>
    </w:p>
    <w:tbl>
      <w:tblPr>
        <w:tblW w:w="9165" w:type="dxa"/>
        <w:jc w:val="center"/>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3"/>
        <w:gridCol w:w="7658"/>
        <w:gridCol w:w="894"/>
      </w:tblGrid>
      <w:tr w:rsidR="008446B2" w:rsidRPr="00CF3A04" w:rsidTr="002076A5">
        <w:trPr>
          <w:trHeight w:val="803"/>
          <w:jc w:val="center"/>
        </w:trPr>
        <w:tc>
          <w:tcPr>
            <w:tcW w:w="613"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w:t>
            </w:r>
          </w:p>
          <w:p w:rsidR="008446B2" w:rsidRPr="00CF3A04" w:rsidRDefault="008446B2" w:rsidP="008446B2">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КСГ</w:t>
            </w:r>
          </w:p>
        </w:tc>
        <w:tc>
          <w:tcPr>
            <w:tcW w:w="7658"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Клинико-статистические группы (КСГ)</w:t>
            </w:r>
          </w:p>
        </w:tc>
        <w:tc>
          <w:tcPr>
            <w:tcW w:w="894"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jc w:val="center"/>
              <w:rPr>
                <w:rFonts w:ascii="Times New Roman" w:eastAsia="Times New Roman" w:hAnsi="Times New Roman" w:cs="Times New Roman"/>
                <w:sz w:val="28"/>
                <w:szCs w:val="28"/>
              </w:rPr>
            </w:pPr>
            <w:proofErr w:type="spellStart"/>
            <w:r w:rsidRPr="00CF3A04">
              <w:rPr>
                <w:rFonts w:ascii="Times New Roman" w:eastAsia="Times New Roman" w:hAnsi="Times New Roman" w:cs="Times New Roman"/>
                <w:sz w:val="28"/>
                <w:szCs w:val="28"/>
              </w:rPr>
              <w:t>КЗксг</w:t>
            </w:r>
            <w:proofErr w:type="spellEnd"/>
          </w:p>
        </w:tc>
      </w:tr>
      <w:tr w:rsidR="008446B2" w:rsidRPr="00CF3A04" w:rsidTr="002076A5">
        <w:trPr>
          <w:jc w:val="center"/>
        </w:trPr>
        <w:tc>
          <w:tcPr>
            <w:tcW w:w="613"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300</w:t>
            </w:r>
          </w:p>
        </w:tc>
        <w:tc>
          <w:tcPr>
            <w:tcW w:w="7658"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 xml:space="preserve">Медицинская </w:t>
            </w:r>
            <w:proofErr w:type="spellStart"/>
            <w:r w:rsidRPr="00CF3A04">
              <w:rPr>
                <w:rFonts w:ascii="Times New Roman" w:eastAsia="Times New Roman" w:hAnsi="Times New Roman" w:cs="Times New Roman"/>
                <w:sz w:val="28"/>
                <w:szCs w:val="28"/>
              </w:rPr>
              <w:t>нейрореабилитация</w:t>
            </w:r>
            <w:proofErr w:type="spellEnd"/>
          </w:p>
        </w:tc>
        <w:tc>
          <w:tcPr>
            <w:tcW w:w="894"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3,00</w:t>
            </w:r>
          </w:p>
        </w:tc>
      </w:tr>
      <w:tr w:rsidR="008446B2" w:rsidRPr="00CF3A04" w:rsidTr="002076A5">
        <w:trPr>
          <w:jc w:val="center"/>
        </w:trPr>
        <w:tc>
          <w:tcPr>
            <w:tcW w:w="613"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301</w:t>
            </w:r>
          </w:p>
        </w:tc>
        <w:tc>
          <w:tcPr>
            <w:tcW w:w="7658"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 xml:space="preserve">Медицинская </w:t>
            </w:r>
            <w:proofErr w:type="spellStart"/>
            <w:r w:rsidRPr="00CF3A04">
              <w:rPr>
                <w:rFonts w:ascii="Times New Roman" w:eastAsia="Times New Roman" w:hAnsi="Times New Roman" w:cs="Times New Roman"/>
                <w:sz w:val="28"/>
                <w:szCs w:val="28"/>
              </w:rPr>
              <w:t>кардиореабилитация</w:t>
            </w:r>
            <w:proofErr w:type="spellEnd"/>
          </w:p>
        </w:tc>
        <w:tc>
          <w:tcPr>
            <w:tcW w:w="894"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1,50</w:t>
            </w:r>
          </w:p>
        </w:tc>
      </w:tr>
      <w:tr w:rsidR="008446B2" w:rsidRPr="00CF3A04" w:rsidTr="002076A5">
        <w:trPr>
          <w:jc w:val="center"/>
        </w:trPr>
        <w:tc>
          <w:tcPr>
            <w:tcW w:w="613"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302</w:t>
            </w:r>
          </w:p>
        </w:tc>
        <w:tc>
          <w:tcPr>
            <w:tcW w:w="7658"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Медицинская реабилитация после перенесенных травм и операций на опорно-двигательной системе</w:t>
            </w:r>
          </w:p>
        </w:tc>
        <w:tc>
          <w:tcPr>
            <w:tcW w:w="894"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2,25</w:t>
            </w:r>
          </w:p>
        </w:tc>
      </w:tr>
      <w:tr w:rsidR="008446B2" w:rsidRPr="00CF3A04" w:rsidTr="002076A5">
        <w:trPr>
          <w:jc w:val="center"/>
        </w:trPr>
        <w:tc>
          <w:tcPr>
            <w:tcW w:w="613"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304</w:t>
            </w:r>
          </w:p>
        </w:tc>
        <w:tc>
          <w:tcPr>
            <w:tcW w:w="7658"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Медицинская реабилитация при других соматических заболеваниях</w:t>
            </w:r>
          </w:p>
        </w:tc>
        <w:tc>
          <w:tcPr>
            <w:tcW w:w="894" w:type="dxa"/>
            <w:tcBorders>
              <w:top w:val="single" w:sz="4" w:space="0" w:color="auto"/>
              <w:left w:val="single" w:sz="4" w:space="0" w:color="auto"/>
              <w:bottom w:val="single" w:sz="4" w:space="0" w:color="auto"/>
              <w:right w:val="single" w:sz="4" w:space="0" w:color="auto"/>
            </w:tcBorders>
            <w:vAlign w:val="center"/>
            <w:hideMark/>
          </w:tcPr>
          <w:p w:rsidR="008446B2" w:rsidRPr="00CF3A04" w:rsidRDefault="008446B2" w:rsidP="008446B2">
            <w:pPr>
              <w:widowControl w:val="0"/>
              <w:autoSpaceDE w:val="0"/>
              <w:autoSpaceDN w:val="0"/>
              <w:adjustRightInd w:val="0"/>
              <w:spacing w:after="0" w:line="360" w:lineRule="auto"/>
              <w:jc w:val="center"/>
              <w:rPr>
                <w:rFonts w:ascii="Times New Roman" w:eastAsia="Times New Roman" w:hAnsi="Times New Roman" w:cs="Times New Roman"/>
                <w:sz w:val="28"/>
                <w:szCs w:val="28"/>
              </w:rPr>
            </w:pPr>
            <w:r w:rsidRPr="00CF3A04">
              <w:rPr>
                <w:rFonts w:ascii="Times New Roman" w:eastAsia="Times New Roman" w:hAnsi="Times New Roman" w:cs="Times New Roman"/>
                <w:sz w:val="28"/>
                <w:szCs w:val="28"/>
              </w:rPr>
              <w:t>0,70</w:t>
            </w:r>
          </w:p>
        </w:tc>
      </w:tr>
    </w:tbl>
    <w:p w:rsidR="008446B2" w:rsidRPr="00CF3A04" w:rsidRDefault="008446B2" w:rsidP="008446B2">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8446B2" w:rsidRDefault="008446B2" w:rsidP="008446B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CF3A04">
        <w:rPr>
          <w:rFonts w:ascii="Times New Roman" w:eastAsia="Times New Roman" w:hAnsi="Times New Roman" w:cs="Times New Roman"/>
          <w:sz w:val="28"/>
          <w:szCs w:val="28"/>
          <w:lang w:eastAsia="ru-RU"/>
        </w:rPr>
        <w:t>В целом, клинико-экономические результаты пи</w:t>
      </w:r>
      <w:r w:rsidRPr="00CF3A04">
        <w:rPr>
          <w:rFonts w:ascii="Times New Roman" w:eastAsia="Times New Roman" w:hAnsi="Times New Roman" w:cs="Times New Roman"/>
          <w:sz w:val="28"/>
          <w:szCs w:val="28"/>
          <w:shd w:val="clear" w:color="auto" w:fill="FFFFFF"/>
          <w:lang w:eastAsia="ru-RU"/>
        </w:rPr>
        <w:t xml:space="preserve">лотного проекта «Развитие системы медицинской реабилитации в РФ» как на федеральном, так и на региональных уровнях, должны способствовать оптимизации принимаемых управленческих решений по внедряемым </w:t>
      </w:r>
      <w:r w:rsidRPr="00CF3A04">
        <w:rPr>
          <w:rFonts w:ascii="Times New Roman" w:eastAsia="Times New Roman" w:hAnsi="Times New Roman" w:cs="Times New Roman"/>
          <w:sz w:val="28"/>
          <w:szCs w:val="28"/>
          <w:lang w:eastAsia="ru-RU"/>
        </w:rPr>
        <w:t>технологиям финансирования МП по МР в рамках системы ОМС при всесторонней оценке эффективности ранее установленных на основе медико-экономических стандартов территорий тарифов, реальных затрат и эффективности лечения в медицинских организациях, оказывающих медицинские услуги профиля МР.</w:t>
      </w:r>
    </w:p>
    <w:p w:rsidR="003D1B7E" w:rsidRPr="00CF3A04" w:rsidRDefault="003D1B7E" w:rsidP="008446B2">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3D1B7E" w:rsidRPr="0012054E" w:rsidRDefault="003D1B7E" w:rsidP="003D1B7E">
      <w:pPr>
        <w:pStyle w:val="a9"/>
        <w:spacing w:line="360" w:lineRule="auto"/>
        <w:ind w:left="360"/>
        <w:contextualSpacing/>
        <w:jc w:val="center"/>
        <w:rPr>
          <w:rFonts w:ascii="Times New Roman" w:hAnsi="Times New Roman"/>
          <w:b/>
          <w:bCs/>
          <w:sz w:val="28"/>
          <w:szCs w:val="28"/>
        </w:rPr>
      </w:pPr>
      <w:bookmarkStart w:id="96" w:name="_Toc465952519"/>
      <w:bookmarkStart w:id="97" w:name="_Toc465953357"/>
      <w:r w:rsidRPr="0012054E">
        <w:rPr>
          <w:rFonts w:ascii="Times New Roman" w:hAnsi="Times New Roman"/>
          <w:b/>
          <w:bCs/>
          <w:sz w:val="28"/>
          <w:szCs w:val="28"/>
        </w:rPr>
        <w:t>ПРИМЕНЕНИЕ ТЕХНОЛОГИИ «ПО-КУР» В ДЕТСКОМ САНАТОРИИ</w:t>
      </w:r>
    </w:p>
    <w:p w:rsidR="003D1B7E" w:rsidRPr="0012054E" w:rsidRDefault="003D1B7E" w:rsidP="003D1B7E">
      <w:pPr>
        <w:pStyle w:val="a9"/>
        <w:spacing w:line="360" w:lineRule="auto"/>
        <w:ind w:left="360"/>
        <w:contextualSpacing/>
        <w:jc w:val="center"/>
        <w:rPr>
          <w:rFonts w:ascii="Times New Roman" w:hAnsi="Times New Roman"/>
          <w:bCs/>
          <w:sz w:val="28"/>
          <w:szCs w:val="28"/>
        </w:rPr>
      </w:pPr>
      <w:r w:rsidRPr="0012054E">
        <w:rPr>
          <w:rFonts w:ascii="Times New Roman" w:hAnsi="Times New Roman"/>
          <w:bCs/>
          <w:sz w:val="28"/>
          <w:szCs w:val="28"/>
        </w:rPr>
        <w:t>Юшков</w:t>
      </w:r>
      <w:r w:rsidR="0012054E">
        <w:rPr>
          <w:rFonts w:ascii="Times New Roman" w:hAnsi="Times New Roman"/>
          <w:bCs/>
          <w:sz w:val="28"/>
          <w:szCs w:val="28"/>
        </w:rPr>
        <w:t xml:space="preserve"> С.А.</w:t>
      </w:r>
      <w:r w:rsidRPr="0012054E">
        <w:rPr>
          <w:rFonts w:ascii="Times New Roman" w:hAnsi="Times New Roman"/>
          <w:bCs/>
          <w:sz w:val="28"/>
          <w:szCs w:val="28"/>
          <w:vertAlign w:val="superscript"/>
        </w:rPr>
        <w:t>1</w:t>
      </w:r>
      <w:r w:rsidR="0012054E">
        <w:rPr>
          <w:rFonts w:ascii="Times New Roman" w:hAnsi="Times New Roman"/>
          <w:bCs/>
          <w:sz w:val="28"/>
          <w:szCs w:val="28"/>
        </w:rPr>
        <w:t xml:space="preserve">, </w:t>
      </w:r>
      <w:r w:rsidRPr="0012054E">
        <w:rPr>
          <w:rFonts w:ascii="Times New Roman" w:hAnsi="Times New Roman"/>
          <w:bCs/>
          <w:sz w:val="28"/>
          <w:szCs w:val="28"/>
        </w:rPr>
        <w:t>Сокольникова</w:t>
      </w:r>
      <w:r w:rsidR="0012054E">
        <w:rPr>
          <w:rFonts w:ascii="Times New Roman" w:hAnsi="Times New Roman"/>
          <w:bCs/>
          <w:sz w:val="28"/>
          <w:szCs w:val="28"/>
        </w:rPr>
        <w:t xml:space="preserve"> В.В.</w:t>
      </w:r>
      <w:r w:rsidRPr="0012054E">
        <w:rPr>
          <w:rFonts w:ascii="Times New Roman" w:hAnsi="Times New Roman"/>
          <w:bCs/>
          <w:sz w:val="28"/>
          <w:szCs w:val="28"/>
          <w:vertAlign w:val="superscript"/>
        </w:rPr>
        <w:t>2</w:t>
      </w:r>
      <w:r w:rsidR="0012054E">
        <w:rPr>
          <w:rFonts w:ascii="Times New Roman" w:hAnsi="Times New Roman"/>
          <w:bCs/>
          <w:sz w:val="28"/>
          <w:szCs w:val="28"/>
        </w:rPr>
        <w:t xml:space="preserve">, </w:t>
      </w:r>
      <w:r w:rsidRPr="0012054E">
        <w:rPr>
          <w:rFonts w:ascii="Times New Roman" w:hAnsi="Times New Roman"/>
          <w:bCs/>
          <w:sz w:val="28"/>
          <w:szCs w:val="28"/>
        </w:rPr>
        <w:t>Николаев</w:t>
      </w:r>
      <w:r w:rsidR="0012054E">
        <w:rPr>
          <w:rFonts w:ascii="Times New Roman" w:hAnsi="Times New Roman"/>
          <w:bCs/>
          <w:sz w:val="28"/>
          <w:szCs w:val="28"/>
        </w:rPr>
        <w:t xml:space="preserve"> Е.Т.</w:t>
      </w:r>
      <w:r w:rsidRPr="0012054E">
        <w:rPr>
          <w:rFonts w:ascii="Times New Roman" w:hAnsi="Times New Roman"/>
          <w:bCs/>
          <w:sz w:val="28"/>
          <w:szCs w:val="28"/>
          <w:vertAlign w:val="superscript"/>
        </w:rPr>
        <w:t>2</w:t>
      </w:r>
      <w:r w:rsidR="0012054E">
        <w:rPr>
          <w:rFonts w:ascii="Times New Roman" w:hAnsi="Times New Roman"/>
          <w:bCs/>
          <w:sz w:val="28"/>
          <w:szCs w:val="28"/>
        </w:rPr>
        <w:t xml:space="preserve">, </w:t>
      </w:r>
      <w:proofErr w:type="spellStart"/>
      <w:r w:rsidRPr="0012054E">
        <w:rPr>
          <w:rFonts w:ascii="Times New Roman" w:hAnsi="Times New Roman"/>
          <w:bCs/>
          <w:sz w:val="28"/>
          <w:szCs w:val="28"/>
        </w:rPr>
        <w:t>Груненкова</w:t>
      </w:r>
      <w:proofErr w:type="spellEnd"/>
      <w:r w:rsidR="0012054E">
        <w:rPr>
          <w:rFonts w:ascii="Times New Roman" w:hAnsi="Times New Roman"/>
          <w:bCs/>
          <w:sz w:val="28"/>
          <w:szCs w:val="28"/>
        </w:rPr>
        <w:t xml:space="preserve"> Т.А.</w:t>
      </w:r>
      <w:r w:rsidRPr="0012054E">
        <w:rPr>
          <w:rFonts w:ascii="Times New Roman" w:hAnsi="Times New Roman"/>
          <w:bCs/>
          <w:sz w:val="28"/>
          <w:szCs w:val="28"/>
          <w:vertAlign w:val="superscript"/>
        </w:rPr>
        <w:t>2</w:t>
      </w:r>
    </w:p>
    <w:p w:rsidR="003D1B7E" w:rsidRPr="003D1B7E" w:rsidRDefault="003D1B7E" w:rsidP="003D1B7E">
      <w:pPr>
        <w:pStyle w:val="a9"/>
        <w:spacing w:line="360" w:lineRule="auto"/>
        <w:ind w:left="360"/>
        <w:contextualSpacing/>
        <w:jc w:val="center"/>
        <w:rPr>
          <w:rFonts w:ascii="Times New Roman" w:hAnsi="Times New Roman"/>
          <w:bCs/>
          <w:sz w:val="28"/>
          <w:szCs w:val="28"/>
        </w:rPr>
      </w:pPr>
      <w:r w:rsidRPr="003D1B7E">
        <w:rPr>
          <w:rFonts w:ascii="Times New Roman" w:hAnsi="Times New Roman"/>
          <w:bCs/>
          <w:sz w:val="28"/>
          <w:szCs w:val="28"/>
          <w:vertAlign w:val="superscript"/>
        </w:rPr>
        <w:t>1</w:t>
      </w:r>
      <w:r w:rsidRPr="003D1B7E">
        <w:rPr>
          <w:rFonts w:ascii="Times New Roman" w:hAnsi="Times New Roman"/>
          <w:bCs/>
          <w:sz w:val="28"/>
          <w:szCs w:val="28"/>
        </w:rPr>
        <w:t>НПО «Сибирские минеральные воды», Томск,</w:t>
      </w:r>
    </w:p>
    <w:p w:rsidR="003D1B7E" w:rsidRPr="003D1B7E" w:rsidRDefault="003D1B7E" w:rsidP="003D1B7E">
      <w:pPr>
        <w:pStyle w:val="a9"/>
        <w:spacing w:line="360" w:lineRule="auto"/>
        <w:ind w:left="360"/>
        <w:contextualSpacing/>
        <w:jc w:val="center"/>
        <w:rPr>
          <w:rFonts w:ascii="Times New Roman" w:hAnsi="Times New Roman"/>
          <w:sz w:val="28"/>
          <w:szCs w:val="28"/>
        </w:rPr>
      </w:pPr>
      <w:r w:rsidRPr="003D1B7E">
        <w:rPr>
          <w:rFonts w:ascii="Times New Roman" w:hAnsi="Times New Roman"/>
          <w:b/>
          <w:bCs/>
          <w:sz w:val="28"/>
          <w:szCs w:val="28"/>
          <w:vertAlign w:val="superscript"/>
        </w:rPr>
        <w:t>2</w:t>
      </w:r>
      <w:r w:rsidRPr="003D1B7E">
        <w:rPr>
          <w:rFonts w:ascii="Times New Roman" w:hAnsi="Times New Roman"/>
          <w:bCs/>
          <w:sz w:val="28"/>
          <w:szCs w:val="28"/>
        </w:rPr>
        <w:t>Детский санаторий «Березка», Санкт-Петербург</w:t>
      </w:r>
    </w:p>
    <w:p w:rsidR="003D1B7E" w:rsidRPr="003D1B7E" w:rsidRDefault="003D1B7E" w:rsidP="003D1B7E">
      <w:pPr>
        <w:spacing w:after="0" w:line="360" w:lineRule="auto"/>
        <w:ind w:firstLine="851"/>
        <w:jc w:val="both"/>
        <w:rPr>
          <w:rFonts w:ascii="Times New Roman" w:eastAsia="Calibri" w:hAnsi="Times New Roman" w:cs="Times New Roman"/>
          <w:sz w:val="28"/>
          <w:szCs w:val="28"/>
        </w:rPr>
      </w:pPr>
      <w:r w:rsidRPr="003D1B7E">
        <w:rPr>
          <w:rFonts w:ascii="Times New Roman" w:eastAsia="Calibri" w:hAnsi="Times New Roman" w:cs="Times New Roman"/>
          <w:sz w:val="28"/>
          <w:szCs w:val="28"/>
        </w:rPr>
        <w:t>Технологии использования минеральных вод и лечебных грязей традиционно ориентированы на применение в виде ванн и грязевых аппликаций. Вместе с тем, с 1991 года развивается направление использования природных факторов в виде медицинских изделий, содержащих минеральные воды в натуральном или преобразованном виде, получившее наименование – технология «ПО-КУР», с учетом названия водовмещающих отложений Западной Сибири, содержащих ценные в бальнеологическом отношении минеральные воды.</w:t>
      </w:r>
    </w:p>
    <w:p w:rsidR="003D1B7E" w:rsidRPr="003D1B7E" w:rsidRDefault="003D1B7E" w:rsidP="003D1B7E">
      <w:pPr>
        <w:spacing w:after="0" w:line="360" w:lineRule="auto"/>
        <w:ind w:firstLine="851"/>
        <w:jc w:val="both"/>
        <w:rPr>
          <w:rFonts w:ascii="Times New Roman" w:eastAsia="Calibri" w:hAnsi="Times New Roman" w:cs="Times New Roman"/>
          <w:sz w:val="28"/>
          <w:szCs w:val="28"/>
        </w:rPr>
      </w:pPr>
      <w:r w:rsidRPr="003D1B7E">
        <w:rPr>
          <w:rFonts w:ascii="Times New Roman" w:eastAsia="Calibri" w:hAnsi="Times New Roman" w:cs="Times New Roman"/>
          <w:sz w:val="28"/>
          <w:szCs w:val="28"/>
        </w:rPr>
        <w:t>В течение 19 лет медицинские изделия «ПО-КУР»</w:t>
      </w:r>
      <w:r w:rsidRPr="003D1B7E">
        <w:rPr>
          <w:rFonts w:ascii="Times New Roman" w:eastAsia="Calibri" w:hAnsi="Times New Roman" w:cs="Times New Roman"/>
          <w:sz w:val="28"/>
          <w:szCs w:val="28"/>
          <w:vertAlign w:val="superscript"/>
        </w:rPr>
        <w:t>®</w:t>
      </w:r>
      <w:r w:rsidRPr="003D1B7E">
        <w:rPr>
          <w:rFonts w:ascii="Times New Roman" w:eastAsia="Calibri" w:hAnsi="Times New Roman" w:cs="Times New Roman"/>
          <w:sz w:val="28"/>
          <w:szCs w:val="28"/>
        </w:rPr>
        <w:t xml:space="preserve"> успешно используются в детском санатории «Берёзка», а именно: 1) минеральные салфетки «По-кур» – при электрофорезе, аппликациях и компрессах в лечении заболеваний органов дыхания, ЛОР органов, желудочно-кишечного тракта (хронические гастриты и холециститы) и кожи; 2) «Кристаллы </w:t>
      </w:r>
      <w:proofErr w:type="spellStart"/>
      <w:r w:rsidRPr="003D1B7E">
        <w:rPr>
          <w:rFonts w:ascii="Times New Roman" w:eastAsia="Calibri" w:hAnsi="Times New Roman" w:cs="Times New Roman"/>
          <w:sz w:val="28"/>
          <w:szCs w:val="28"/>
        </w:rPr>
        <w:t>Легран</w:t>
      </w:r>
      <w:proofErr w:type="spellEnd"/>
      <w:r w:rsidRPr="003D1B7E">
        <w:rPr>
          <w:rFonts w:ascii="Times New Roman" w:eastAsia="Calibri" w:hAnsi="Times New Roman" w:cs="Times New Roman"/>
          <w:sz w:val="28"/>
          <w:szCs w:val="28"/>
        </w:rPr>
        <w:t xml:space="preserve">» (с эвкалиптом, шалфеем, ромашкой) – для ингаляций; 3) минеральные композиции: гели, крема, крем-гели «По-кур» – при массаже и ультразвуковой терапии; 4) кристаллы с </w:t>
      </w:r>
      <w:proofErr w:type="spellStart"/>
      <w:r w:rsidRPr="003D1B7E">
        <w:rPr>
          <w:rFonts w:ascii="Times New Roman" w:eastAsia="Calibri" w:hAnsi="Times New Roman" w:cs="Times New Roman"/>
          <w:sz w:val="28"/>
          <w:szCs w:val="28"/>
        </w:rPr>
        <w:t>фитодобавками</w:t>
      </w:r>
      <w:proofErr w:type="spellEnd"/>
      <w:r w:rsidRPr="003D1B7E">
        <w:rPr>
          <w:rFonts w:ascii="Times New Roman" w:eastAsia="Calibri" w:hAnsi="Times New Roman" w:cs="Times New Roman"/>
          <w:sz w:val="28"/>
          <w:szCs w:val="28"/>
        </w:rPr>
        <w:t xml:space="preserve"> (лавр, чайное дерево, календула, ромашка) соли «По-кур» </w:t>
      </w:r>
      <w:proofErr w:type="spellStart"/>
      <w:r w:rsidRPr="003D1B7E">
        <w:rPr>
          <w:rFonts w:ascii="Times New Roman" w:eastAsia="Calibri" w:hAnsi="Times New Roman" w:cs="Times New Roman"/>
          <w:sz w:val="28"/>
          <w:szCs w:val="28"/>
        </w:rPr>
        <w:t>йодобромной</w:t>
      </w:r>
      <w:proofErr w:type="spellEnd"/>
      <w:r w:rsidRPr="003D1B7E">
        <w:rPr>
          <w:rFonts w:ascii="Times New Roman" w:eastAsia="Calibri" w:hAnsi="Times New Roman" w:cs="Times New Roman"/>
          <w:sz w:val="28"/>
          <w:szCs w:val="28"/>
        </w:rPr>
        <w:t xml:space="preserve"> – при </w:t>
      </w:r>
      <w:proofErr w:type="spellStart"/>
      <w:r w:rsidRPr="003D1B7E">
        <w:rPr>
          <w:rFonts w:ascii="Times New Roman" w:eastAsia="Calibri" w:hAnsi="Times New Roman" w:cs="Times New Roman"/>
          <w:sz w:val="28"/>
          <w:szCs w:val="28"/>
        </w:rPr>
        <w:t>гидро</w:t>
      </w:r>
      <w:proofErr w:type="spellEnd"/>
      <w:r w:rsidRPr="003D1B7E">
        <w:rPr>
          <w:rFonts w:ascii="Times New Roman" w:eastAsia="Calibri" w:hAnsi="Times New Roman" w:cs="Times New Roman"/>
          <w:sz w:val="28"/>
          <w:szCs w:val="28"/>
        </w:rPr>
        <w:t>- и бальнеотерапии. Применение данных средств не вызывает аллергических реакций.</w:t>
      </w:r>
    </w:p>
    <w:p w:rsidR="003D1B7E" w:rsidRPr="003D1B7E" w:rsidRDefault="003D1B7E" w:rsidP="003D1B7E">
      <w:pPr>
        <w:spacing w:after="0" w:line="360" w:lineRule="auto"/>
        <w:ind w:firstLine="851"/>
        <w:jc w:val="both"/>
        <w:rPr>
          <w:rFonts w:ascii="Times New Roman" w:eastAsia="Calibri" w:hAnsi="Times New Roman" w:cs="Times New Roman"/>
          <w:sz w:val="28"/>
          <w:szCs w:val="28"/>
        </w:rPr>
      </w:pPr>
      <w:r w:rsidRPr="003D1B7E">
        <w:rPr>
          <w:rFonts w:ascii="Times New Roman" w:eastAsia="Calibri" w:hAnsi="Times New Roman" w:cs="Times New Roman"/>
          <w:sz w:val="28"/>
          <w:szCs w:val="28"/>
        </w:rPr>
        <w:t xml:space="preserve">Технология «По-кур» использовалась для проведения </w:t>
      </w:r>
      <w:proofErr w:type="spellStart"/>
      <w:r w:rsidRPr="003D1B7E">
        <w:rPr>
          <w:rFonts w:ascii="Times New Roman" w:eastAsia="Calibri" w:hAnsi="Times New Roman" w:cs="Times New Roman"/>
          <w:sz w:val="28"/>
          <w:szCs w:val="28"/>
        </w:rPr>
        <w:t>фонофореза</w:t>
      </w:r>
      <w:proofErr w:type="spellEnd"/>
      <w:r w:rsidRPr="003D1B7E">
        <w:rPr>
          <w:rFonts w:ascii="Times New Roman" w:eastAsia="Calibri" w:hAnsi="Times New Roman" w:cs="Times New Roman"/>
          <w:sz w:val="28"/>
          <w:szCs w:val="28"/>
        </w:rPr>
        <w:t xml:space="preserve">  у больных с хроническими  тонзиллитом и </w:t>
      </w:r>
      <w:proofErr w:type="spellStart"/>
      <w:r w:rsidRPr="003D1B7E">
        <w:rPr>
          <w:rFonts w:ascii="Times New Roman" w:eastAsia="Calibri" w:hAnsi="Times New Roman" w:cs="Times New Roman"/>
          <w:sz w:val="28"/>
          <w:szCs w:val="28"/>
        </w:rPr>
        <w:t>риносинуситом</w:t>
      </w:r>
      <w:proofErr w:type="spellEnd"/>
      <w:r w:rsidRPr="003D1B7E">
        <w:rPr>
          <w:rFonts w:ascii="Times New Roman" w:eastAsia="Calibri" w:hAnsi="Times New Roman" w:cs="Times New Roman"/>
          <w:sz w:val="28"/>
          <w:szCs w:val="28"/>
        </w:rPr>
        <w:t xml:space="preserve"> аллергическим ринитом. С данной ЛОР патологией в 2014 году пролечено 65 детей в возрасте 8-15 лет, 2015 – 78 чел. Положительный эффект установлен в 87% </w:t>
      </w:r>
      <w:r w:rsidRPr="003D1B7E">
        <w:rPr>
          <w:rFonts w:ascii="Times New Roman" w:eastAsia="Calibri" w:hAnsi="Times New Roman" w:cs="Times New Roman"/>
          <w:sz w:val="28"/>
          <w:szCs w:val="28"/>
        </w:rPr>
        <w:lastRenderedPageBreak/>
        <w:t>случаев, стойкая ремиссия позволяла повторять методику не более 2 раз в год.</w:t>
      </w:r>
    </w:p>
    <w:p w:rsidR="003D1B7E" w:rsidRPr="003D1B7E" w:rsidRDefault="003D1B7E" w:rsidP="003D1B7E">
      <w:pPr>
        <w:spacing w:after="0" w:line="360" w:lineRule="auto"/>
        <w:ind w:firstLine="851"/>
        <w:jc w:val="both"/>
        <w:rPr>
          <w:rFonts w:ascii="Times New Roman" w:eastAsia="Calibri" w:hAnsi="Times New Roman" w:cs="Times New Roman"/>
          <w:sz w:val="28"/>
          <w:szCs w:val="28"/>
        </w:rPr>
      </w:pPr>
      <w:r w:rsidRPr="003D1B7E">
        <w:rPr>
          <w:rFonts w:ascii="Times New Roman" w:eastAsia="Calibri" w:hAnsi="Times New Roman" w:cs="Times New Roman"/>
          <w:sz w:val="28"/>
          <w:szCs w:val="28"/>
        </w:rPr>
        <w:t xml:space="preserve">В санатории проводится ингаляционная терапия «По-кур» при заболеваниях бронхолегочной системы у детей. Наиболее эффективным оказалось использование соли «По-кур» </w:t>
      </w:r>
      <w:r w:rsidRPr="003D1B7E">
        <w:rPr>
          <w:rFonts w:ascii="Times New Roman" w:eastAsia="Calibri" w:hAnsi="Times New Roman" w:cs="Times New Roman"/>
          <w:sz w:val="28"/>
          <w:szCs w:val="28"/>
          <w:lang w:val="en-US"/>
        </w:rPr>
        <w:t>c</w:t>
      </w:r>
      <w:r w:rsidRPr="003D1B7E">
        <w:rPr>
          <w:rFonts w:ascii="Times New Roman" w:eastAsia="Calibri" w:hAnsi="Times New Roman" w:cs="Times New Roman"/>
          <w:sz w:val="28"/>
          <w:szCs w:val="28"/>
        </w:rPr>
        <w:t xml:space="preserve"> </w:t>
      </w:r>
      <w:proofErr w:type="spellStart"/>
      <w:r w:rsidRPr="003D1B7E">
        <w:rPr>
          <w:rFonts w:ascii="Times New Roman" w:eastAsia="Calibri" w:hAnsi="Times New Roman" w:cs="Times New Roman"/>
          <w:sz w:val="28"/>
          <w:szCs w:val="28"/>
        </w:rPr>
        <w:t>бишофитом</w:t>
      </w:r>
      <w:proofErr w:type="spellEnd"/>
      <w:r w:rsidRPr="003D1B7E">
        <w:rPr>
          <w:rFonts w:ascii="Times New Roman" w:eastAsia="Calibri" w:hAnsi="Times New Roman" w:cs="Times New Roman"/>
          <w:sz w:val="28"/>
          <w:szCs w:val="28"/>
        </w:rPr>
        <w:t>, вызывающее улучшение проходимости бронхиального дерева. Кристаллы соли «</w:t>
      </w:r>
      <w:proofErr w:type="spellStart"/>
      <w:r w:rsidRPr="003D1B7E">
        <w:rPr>
          <w:rFonts w:ascii="Times New Roman" w:eastAsia="Calibri" w:hAnsi="Times New Roman" w:cs="Times New Roman"/>
          <w:sz w:val="28"/>
          <w:szCs w:val="28"/>
        </w:rPr>
        <w:t>Легран</w:t>
      </w:r>
      <w:proofErr w:type="spellEnd"/>
      <w:r w:rsidRPr="003D1B7E">
        <w:rPr>
          <w:rFonts w:ascii="Times New Roman" w:eastAsia="Calibri" w:hAnsi="Times New Roman" w:cs="Times New Roman"/>
          <w:sz w:val="28"/>
          <w:szCs w:val="28"/>
        </w:rPr>
        <w:t xml:space="preserve">» (эвкалипт, ромашка) оказывали общеукрепляющее действие. В 2014 году ингаляционная терапия  с солями «По-кур» проводилась у 387 детей в возрасте 9-15 лет, 2015 </w:t>
      </w:r>
      <w:r w:rsidRPr="003D1B7E">
        <w:rPr>
          <w:rFonts w:ascii="Times New Roman" w:eastAsia="Times New Roman" w:hAnsi="Times New Roman" w:cs="Times New Roman"/>
          <w:color w:val="222222"/>
          <w:sz w:val="28"/>
          <w:szCs w:val="28"/>
          <w:lang w:eastAsia="ru-RU"/>
        </w:rPr>
        <w:t xml:space="preserve">– </w:t>
      </w:r>
      <w:r w:rsidRPr="003D1B7E">
        <w:rPr>
          <w:rFonts w:ascii="Times New Roman" w:eastAsia="Calibri" w:hAnsi="Times New Roman" w:cs="Times New Roman"/>
          <w:sz w:val="28"/>
          <w:szCs w:val="28"/>
        </w:rPr>
        <w:t>393 чел. На курсе лечения выполнялось через день 10-12 процедур.</w:t>
      </w:r>
    </w:p>
    <w:p w:rsidR="003D1B7E" w:rsidRPr="003D1B7E" w:rsidRDefault="003D1B7E" w:rsidP="003D1B7E">
      <w:pPr>
        <w:spacing w:after="0" w:line="360" w:lineRule="auto"/>
        <w:ind w:firstLine="851"/>
        <w:jc w:val="both"/>
        <w:rPr>
          <w:rFonts w:ascii="Times New Roman" w:eastAsia="Calibri" w:hAnsi="Times New Roman" w:cs="Times New Roman"/>
          <w:sz w:val="28"/>
          <w:szCs w:val="28"/>
        </w:rPr>
      </w:pPr>
      <w:r w:rsidRPr="003D1B7E">
        <w:rPr>
          <w:rFonts w:ascii="Times New Roman" w:eastAsia="Calibri" w:hAnsi="Times New Roman" w:cs="Times New Roman"/>
          <w:sz w:val="28"/>
          <w:szCs w:val="28"/>
        </w:rPr>
        <w:t>Электрофорез с прокладками-компрессами «По-кур» на грудную клетку в комбинации с массажем и применением крема и крем-геля «По-кур» у детей с бронхолегочной патологией  дали улучшение в 89% случаев.</w:t>
      </w:r>
    </w:p>
    <w:p w:rsidR="003D1B7E" w:rsidRPr="003D1B7E" w:rsidRDefault="003D1B7E" w:rsidP="003D1B7E">
      <w:pPr>
        <w:spacing w:after="0" w:line="360" w:lineRule="auto"/>
        <w:ind w:firstLine="851"/>
        <w:jc w:val="both"/>
        <w:rPr>
          <w:rFonts w:ascii="Times New Roman" w:eastAsia="Calibri" w:hAnsi="Times New Roman" w:cs="Times New Roman"/>
          <w:sz w:val="28"/>
          <w:szCs w:val="28"/>
        </w:rPr>
      </w:pPr>
      <w:r w:rsidRPr="003D1B7E">
        <w:rPr>
          <w:rFonts w:ascii="Times New Roman" w:eastAsia="Calibri" w:hAnsi="Times New Roman" w:cs="Times New Roman"/>
          <w:sz w:val="28"/>
          <w:szCs w:val="28"/>
        </w:rPr>
        <w:t>Соль «</w:t>
      </w:r>
      <w:proofErr w:type="spellStart"/>
      <w:r w:rsidRPr="003D1B7E">
        <w:rPr>
          <w:rFonts w:ascii="Times New Roman" w:eastAsia="Calibri" w:hAnsi="Times New Roman" w:cs="Times New Roman"/>
          <w:sz w:val="28"/>
          <w:szCs w:val="28"/>
        </w:rPr>
        <w:t>Легран</w:t>
      </w:r>
      <w:proofErr w:type="spellEnd"/>
      <w:r w:rsidRPr="003D1B7E">
        <w:rPr>
          <w:rFonts w:ascii="Times New Roman" w:eastAsia="Calibri" w:hAnsi="Times New Roman" w:cs="Times New Roman"/>
          <w:sz w:val="28"/>
          <w:szCs w:val="28"/>
        </w:rPr>
        <w:t xml:space="preserve">» (масло «чайного дерева») применяли при </w:t>
      </w:r>
      <w:proofErr w:type="spellStart"/>
      <w:r w:rsidRPr="003D1B7E">
        <w:rPr>
          <w:rFonts w:ascii="Times New Roman" w:eastAsia="Calibri" w:hAnsi="Times New Roman" w:cs="Times New Roman"/>
          <w:sz w:val="28"/>
          <w:szCs w:val="28"/>
        </w:rPr>
        <w:t>атопическом</w:t>
      </w:r>
      <w:proofErr w:type="spellEnd"/>
      <w:r w:rsidRPr="003D1B7E">
        <w:rPr>
          <w:rFonts w:ascii="Times New Roman" w:eastAsia="Calibri" w:hAnsi="Times New Roman" w:cs="Times New Roman"/>
          <w:sz w:val="28"/>
          <w:szCs w:val="28"/>
        </w:rPr>
        <w:t xml:space="preserve"> дерматите в виде компресса, ванночки (10-15 минут, 8-12 процедур). В 2014 году методику применили у 16 детей, 2015 – 25 чел. Зуд  и гиперемия кожи у детей уменьшались на 2-3 процедуре, а через 5-7 процедур жалобы на зуд пациенты уже не предъявляли, гиперемии не было.</w:t>
      </w:r>
    </w:p>
    <w:p w:rsidR="003D1B7E" w:rsidRPr="003D1B7E" w:rsidRDefault="003D1B7E" w:rsidP="003D1B7E">
      <w:pPr>
        <w:spacing w:after="0" w:line="360" w:lineRule="auto"/>
        <w:ind w:firstLine="851"/>
        <w:jc w:val="both"/>
        <w:rPr>
          <w:rFonts w:ascii="Times New Roman" w:hAnsi="Times New Roman" w:cs="Times New Roman"/>
          <w:sz w:val="28"/>
          <w:szCs w:val="28"/>
        </w:rPr>
      </w:pPr>
      <w:r w:rsidRPr="003D1B7E">
        <w:rPr>
          <w:rFonts w:ascii="Times New Roman" w:eastAsia="Calibri" w:hAnsi="Times New Roman" w:cs="Times New Roman"/>
          <w:sz w:val="28"/>
          <w:szCs w:val="28"/>
        </w:rPr>
        <w:t>Таким образом, опыт применения технологии «ПО-КУР» в условиях детского санатория «Берёзка» показывает ее эффективность.</w:t>
      </w:r>
    </w:p>
    <w:bookmarkEnd w:id="96"/>
    <w:bookmarkEnd w:id="97"/>
    <w:p w:rsidR="003036B4" w:rsidRPr="003D1B7E" w:rsidRDefault="003036B4" w:rsidP="0039772C">
      <w:pPr>
        <w:pStyle w:val="12"/>
        <w:rPr>
          <w:rFonts w:eastAsiaTheme="minorEastAsia"/>
          <w:lang w:eastAsia="ru-RU"/>
        </w:rPr>
      </w:pPr>
    </w:p>
    <w:p w:rsidR="000126E9" w:rsidRPr="003D1B7E" w:rsidRDefault="000126E9" w:rsidP="003036B4">
      <w:pPr>
        <w:spacing w:line="360" w:lineRule="auto"/>
        <w:jc w:val="both"/>
        <w:rPr>
          <w:rFonts w:ascii="Times New Roman" w:hAnsi="Times New Roman" w:cs="Times New Roman"/>
          <w:sz w:val="28"/>
          <w:szCs w:val="28"/>
        </w:rPr>
      </w:pPr>
    </w:p>
    <w:sectPr w:rsidR="000126E9" w:rsidRPr="003D1B7E" w:rsidSect="003C6F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2A7" w:rsidRDefault="00E412A7" w:rsidP="00417C6C">
      <w:pPr>
        <w:spacing w:after="0" w:line="240" w:lineRule="auto"/>
      </w:pPr>
      <w:r>
        <w:separator/>
      </w:r>
    </w:p>
  </w:endnote>
  <w:endnote w:type="continuationSeparator" w:id="0">
    <w:p w:rsidR="00E412A7" w:rsidRDefault="00E412A7" w:rsidP="0041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2A7" w:rsidRDefault="00E412A7" w:rsidP="00417C6C">
      <w:pPr>
        <w:spacing w:after="0" w:line="240" w:lineRule="auto"/>
      </w:pPr>
      <w:r>
        <w:separator/>
      </w:r>
    </w:p>
  </w:footnote>
  <w:footnote w:type="continuationSeparator" w:id="0">
    <w:p w:rsidR="00E412A7" w:rsidRDefault="00E412A7" w:rsidP="00417C6C">
      <w:pPr>
        <w:spacing w:after="0" w:line="240" w:lineRule="auto"/>
      </w:pPr>
      <w:r>
        <w:continuationSeparator/>
      </w:r>
    </w:p>
  </w:footnote>
  <w:footnote w:id="1">
    <w:p w:rsidR="00E412A7" w:rsidRDefault="00E412A7" w:rsidP="00AE6A2E">
      <w:pPr>
        <w:spacing w:after="0"/>
        <w:ind w:firstLine="709"/>
        <w:jc w:val="both"/>
      </w:pPr>
      <w:r>
        <w:rPr>
          <w:rStyle w:val="ac"/>
        </w:rPr>
        <w:footnoteRef/>
      </w:r>
      <w:r>
        <w:t xml:space="preserve"> </w:t>
      </w:r>
      <w:r w:rsidRPr="00A82AAC">
        <w:rPr>
          <w:rFonts w:ascii="Times New Roman" w:hAnsi="Times New Roman"/>
          <w:sz w:val="18"/>
          <w:szCs w:val="18"/>
        </w:rPr>
        <w:t>Под функциональностью понимаем эффективные паттерны поведения</w:t>
      </w:r>
      <w:r>
        <w:rPr>
          <w:rFonts w:ascii="Times New Roman" w:hAnsi="Times New Roman"/>
          <w:sz w:val="18"/>
          <w:szCs w:val="18"/>
        </w:rPr>
        <w:t xml:space="preserve"> человека</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40A0"/>
    <w:multiLevelType w:val="hybridMultilevel"/>
    <w:tmpl w:val="F9862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63A3F"/>
    <w:multiLevelType w:val="hybridMultilevel"/>
    <w:tmpl w:val="E6AE4F90"/>
    <w:lvl w:ilvl="0" w:tplc="8FBC87CC">
      <w:start w:val="1"/>
      <w:numFmt w:val="decimal"/>
      <w:lvlText w:val="%1."/>
      <w:lvlJc w:val="left"/>
      <w:pPr>
        <w:tabs>
          <w:tab w:val="num" w:pos="0"/>
        </w:tabs>
        <w:ind w:left="567"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EB56A8D"/>
    <w:multiLevelType w:val="hybridMultilevel"/>
    <w:tmpl w:val="EF7C2D62"/>
    <w:lvl w:ilvl="0" w:tplc="0419000F">
      <w:start w:val="1"/>
      <w:numFmt w:val="decimal"/>
      <w:lvlText w:val="%1."/>
      <w:lvlJc w:val="left"/>
      <w:pPr>
        <w:ind w:left="2148" w:hanging="360"/>
      </w:pPr>
    </w:lvl>
    <w:lvl w:ilvl="1" w:tplc="04190019">
      <w:start w:val="1"/>
      <w:numFmt w:val="lowerLetter"/>
      <w:lvlText w:val="%2."/>
      <w:lvlJc w:val="left"/>
      <w:pPr>
        <w:ind w:left="2868" w:hanging="360"/>
      </w:pPr>
    </w:lvl>
    <w:lvl w:ilvl="2" w:tplc="0419001B">
      <w:start w:val="1"/>
      <w:numFmt w:val="lowerRoman"/>
      <w:lvlText w:val="%3."/>
      <w:lvlJc w:val="right"/>
      <w:pPr>
        <w:ind w:left="3588" w:hanging="180"/>
      </w:pPr>
    </w:lvl>
    <w:lvl w:ilvl="3" w:tplc="0419000F">
      <w:start w:val="1"/>
      <w:numFmt w:val="decimal"/>
      <w:lvlText w:val="%4."/>
      <w:lvlJc w:val="left"/>
      <w:pPr>
        <w:ind w:left="4308" w:hanging="360"/>
      </w:pPr>
    </w:lvl>
    <w:lvl w:ilvl="4" w:tplc="04190019">
      <w:start w:val="1"/>
      <w:numFmt w:val="lowerLetter"/>
      <w:lvlText w:val="%5."/>
      <w:lvlJc w:val="left"/>
      <w:pPr>
        <w:ind w:left="5028" w:hanging="360"/>
      </w:pPr>
    </w:lvl>
    <w:lvl w:ilvl="5" w:tplc="0419001B">
      <w:start w:val="1"/>
      <w:numFmt w:val="lowerRoman"/>
      <w:lvlText w:val="%6."/>
      <w:lvlJc w:val="right"/>
      <w:pPr>
        <w:ind w:left="5748" w:hanging="180"/>
      </w:pPr>
    </w:lvl>
    <w:lvl w:ilvl="6" w:tplc="0419000F">
      <w:start w:val="1"/>
      <w:numFmt w:val="decimal"/>
      <w:lvlText w:val="%7."/>
      <w:lvlJc w:val="left"/>
      <w:pPr>
        <w:ind w:left="6468" w:hanging="360"/>
      </w:pPr>
    </w:lvl>
    <w:lvl w:ilvl="7" w:tplc="04190019">
      <w:start w:val="1"/>
      <w:numFmt w:val="lowerLetter"/>
      <w:lvlText w:val="%8."/>
      <w:lvlJc w:val="left"/>
      <w:pPr>
        <w:ind w:left="7188" w:hanging="360"/>
      </w:pPr>
    </w:lvl>
    <w:lvl w:ilvl="8" w:tplc="0419001B">
      <w:start w:val="1"/>
      <w:numFmt w:val="lowerRoman"/>
      <w:lvlText w:val="%9."/>
      <w:lvlJc w:val="right"/>
      <w:pPr>
        <w:ind w:left="7908" w:hanging="180"/>
      </w:pPr>
    </w:lvl>
  </w:abstractNum>
  <w:abstractNum w:abstractNumId="3">
    <w:nsid w:val="1AA14732"/>
    <w:multiLevelType w:val="hybridMultilevel"/>
    <w:tmpl w:val="299CA8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4AC1B13"/>
    <w:multiLevelType w:val="hybridMultilevel"/>
    <w:tmpl w:val="81B44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190191"/>
    <w:multiLevelType w:val="hybridMultilevel"/>
    <w:tmpl w:val="8634F5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DB1465"/>
    <w:multiLevelType w:val="hybridMultilevel"/>
    <w:tmpl w:val="35BCC0D8"/>
    <w:lvl w:ilvl="0" w:tplc="9EA82C84">
      <w:start w:val="1"/>
      <w:numFmt w:val="decimal"/>
      <w:lvlText w:val="%1)"/>
      <w:lvlJc w:val="left"/>
      <w:pPr>
        <w:ind w:left="405" w:hanging="360"/>
      </w:pPr>
      <w:rPr>
        <w:rFonts w:hint="default"/>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2FF8012E"/>
    <w:multiLevelType w:val="hybridMultilevel"/>
    <w:tmpl w:val="E6726B00"/>
    <w:lvl w:ilvl="0" w:tplc="0419000F">
      <w:start w:val="1"/>
      <w:numFmt w:val="decimal"/>
      <w:lvlText w:val="%1."/>
      <w:lvlJc w:val="left"/>
      <w:pPr>
        <w:tabs>
          <w:tab w:val="num" w:pos="2160"/>
        </w:tabs>
        <w:ind w:left="2160" w:hanging="360"/>
      </w:pPr>
      <w:rPr>
        <w:rFonts w:cs="Times New Roman"/>
      </w:rPr>
    </w:lvl>
    <w:lvl w:ilvl="1" w:tplc="04190019">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8">
    <w:nsid w:val="3B904FE8"/>
    <w:multiLevelType w:val="hybridMultilevel"/>
    <w:tmpl w:val="736C91DA"/>
    <w:lvl w:ilvl="0" w:tplc="04190001">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9">
    <w:nsid w:val="3CB11157"/>
    <w:multiLevelType w:val="hybridMultilevel"/>
    <w:tmpl w:val="A6FA4244"/>
    <w:lvl w:ilvl="0" w:tplc="CE124028">
      <w:start w:val="1"/>
      <w:numFmt w:val="decimal"/>
      <w:lvlText w:val="%1."/>
      <w:lvlJc w:val="left"/>
      <w:pPr>
        <w:ind w:left="1080" w:hanging="72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CC05E0"/>
    <w:multiLevelType w:val="hybridMultilevel"/>
    <w:tmpl w:val="4F5E38F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4C00515F"/>
    <w:multiLevelType w:val="hybridMultilevel"/>
    <w:tmpl w:val="BD4EFF24"/>
    <w:lvl w:ilvl="0" w:tplc="FFFFFFFF">
      <w:start w:val="1"/>
      <w:numFmt w:val="bullet"/>
      <w:lvlText w:val=""/>
      <w:lvlJc w:val="left"/>
      <w:pPr>
        <w:tabs>
          <w:tab w:val="num" w:pos="1145"/>
        </w:tabs>
        <w:ind w:left="1145" w:hanging="360"/>
      </w:pPr>
      <w:rPr>
        <w:rFonts w:ascii="Symbol" w:hAnsi="Symbol" w:hint="default"/>
      </w:rPr>
    </w:lvl>
    <w:lvl w:ilvl="1" w:tplc="FFFFFFFF">
      <w:start w:val="1"/>
      <w:numFmt w:val="bullet"/>
      <w:lvlText w:val="o"/>
      <w:lvlJc w:val="left"/>
      <w:pPr>
        <w:tabs>
          <w:tab w:val="num" w:pos="1865"/>
        </w:tabs>
        <w:ind w:left="1865" w:hanging="360"/>
      </w:pPr>
      <w:rPr>
        <w:rFonts w:ascii="Courier New" w:hAnsi="Courier New" w:cs="Times New Roman"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cs="Times New Roman"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cs="Times New Roman"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2">
    <w:nsid w:val="66A751E2"/>
    <w:multiLevelType w:val="hybridMultilevel"/>
    <w:tmpl w:val="42BCB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76B4B28"/>
    <w:multiLevelType w:val="hybridMultilevel"/>
    <w:tmpl w:val="C7BE3BB8"/>
    <w:lvl w:ilvl="0" w:tplc="57CA63C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E4438A2"/>
    <w:multiLevelType w:val="hybridMultilevel"/>
    <w:tmpl w:val="C84A4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lvlOverride w:ilvl="3"/>
    <w:lvlOverride w:ilvl="4"/>
    <w:lvlOverride w:ilvl="5"/>
    <w:lvlOverride w:ilvl="6"/>
    <w:lvlOverride w:ilvl="7"/>
    <w:lvlOverride w:ilv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6A"/>
    <w:rsid w:val="000126E9"/>
    <w:rsid w:val="00014E01"/>
    <w:rsid w:val="000B689A"/>
    <w:rsid w:val="000F2853"/>
    <w:rsid w:val="00115B21"/>
    <w:rsid w:val="0012054E"/>
    <w:rsid w:val="00194AEE"/>
    <w:rsid w:val="001A7815"/>
    <w:rsid w:val="001D4C91"/>
    <w:rsid w:val="001F38E5"/>
    <w:rsid w:val="001F4853"/>
    <w:rsid w:val="002050B6"/>
    <w:rsid w:val="002076A5"/>
    <w:rsid w:val="00227EDA"/>
    <w:rsid w:val="00236AD6"/>
    <w:rsid w:val="00243348"/>
    <w:rsid w:val="0028760D"/>
    <w:rsid w:val="003036B4"/>
    <w:rsid w:val="003623EA"/>
    <w:rsid w:val="0036640A"/>
    <w:rsid w:val="0039772C"/>
    <w:rsid w:val="003C6F00"/>
    <w:rsid w:val="003D1B7E"/>
    <w:rsid w:val="0040082C"/>
    <w:rsid w:val="00413A81"/>
    <w:rsid w:val="00417C6C"/>
    <w:rsid w:val="00432FEA"/>
    <w:rsid w:val="00442009"/>
    <w:rsid w:val="004D096A"/>
    <w:rsid w:val="00545FCF"/>
    <w:rsid w:val="00587A58"/>
    <w:rsid w:val="00601BDB"/>
    <w:rsid w:val="0063750F"/>
    <w:rsid w:val="006506B3"/>
    <w:rsid w:val="00657E97"/>
    <w:rsid w:val="00661990"/>
    <w:rsid w:val="00725889"/>
    <w:rsid w:val="007D2948"/>
    <w:rsid w:val="00823437"/>
    <w:rsid w:val="00831F1C"/>
    <w:rsid w:val="008446B2"/>
    <w:rsid w:val="00865381"/>
    <w:rsid w:val="008851E4"/>
    <w:rsid w:val="009135B5"/>
    <w:rsid w:val="00927AB6"/>
    <w:rsid w:val="00961D25"/>
    <w:rsid w:val="00961DC3"/>
    <w:rsid w:val="009B6CB9"/>
    <w:rsid w:val="00A7214E"/>
    <w:rsid w:val="00AA2320"/>
    <w:rsid w:val="00AE1F55"/>
    <w:rsid w:val="00AE6A2E"/>
    <w:rsid w:val="00B76E33"/>
    <w:rsid w:val="00B82549"/>
    <w:rsid w:val="00C05A53"/>
    <w:rsid w:val="00C11583"/>
    <w:rsid w:val="00C23E98"/>
    <w:rsid w:val="00C33786"/>
    <w:rsid w:val="00C44471"/>
    <w:rsid w:val="00C556C1"/>
    <w:rsid w:val="00C91563"/>
    <w:rsid w:val="00CB61C7"/>
    <w:rsid w:val="00CF3A04"/>
    <w:rsid w:val="00D216BA"/>
    <w:rsid w:val="00D234B6"/>
    <w:rsid w:val="00D472A9"/>
    <w:rsid w:val="00D515F5"/>
    <w:rsid w:val="00DC1637"/>
    <w:rsid w:val="00DC6382"/>
    <w:rsid w:val="00DE1E1D"/>
    <w:rsid w:val="00E35D70"/>
    <w:rsid w:val="00E412A7"/>
    <w:rsid w:val="00E63126"/>
    <w:rsid w:val="00F642F3"/>
    <w:rsid w:val="00FE5F8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83"/>
  </w:style>
  <w:style w:type="paragraph" w:styleId="1">
    <w:name w:val="heading 1"/>
    <w:basedOn w:val="a"/>
    <w:link w:val="10"/>
    <w:uiPriority w:val="9"/>
    <w:qFormat/>
    <w:rsid w:val="00C115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11583"/>
    <w:pPr>
      <w:keepNext/>
      <w:keepLines/>
      <w:spacing w:before="200" w:after="0"/>
      <w:outlineLvl w:val="1"/>
    </w:pPr>
    <w:rPr>
      <w:rFonts w:ascii="Cambria" w:eastAsia="Times New Roman" w:hAnsi="Cambria" w:cs="Times New Roman"/>
      <w:b/>
      <w:bCs/>
      <w:color w:val="4F81BD"/>
      <w:sz w:val="26"/>
      <w:szCs w:val="26"/>
    </w:rPr>
  </w:style>
  <w:style w:type="paragraph" w:styleId="5">
    <w:name w:val="heading 5"/>
    <w:basedOn w:val="a"/>
    <w:next w:val="a"/>
    <w:link w:val="50"/>
    <w:semiHidden/>
    <w:unhideWhenUsed/>
    <w:qFormat/>
    <w:rsid w:val="00C115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5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11583"/>
    <w:rPr>
      <w:rFonts w:ascii="Cambria" w:eastAsia="Times New Roman" w:hAnsi="Cambria" w:cs="Times New Roman"/>
      <w:b/>
      <w:bCs/>
      <w:color w:val="4F81BD"/>
      <w:sz w:val="26"/>
      <w:szCs w:val="26"/>
    </w:rPr>
  </w:style>
  <w:style w:type="character" w:customStyle="1" w:styleId="50">
    <w:name w:val="Заголовок 5 Знак"/>
    <w:basedOn w:val="a0"/>
    <w:link w:val="5"/>
    <w:rsid w:val="00C11583"/>
    <w:rPr>
      <w:rFonts w:asciiTheme="majorHAnsi" w:eastAsiaTheme="majorEastAsia" w:hAnsiTheme="majorHAnsi" w:cstheme="majorBidi"/>
      <w:color w:val="243F60" w:themeColor="accent1" w:themeShade="7F"/>
    </w:rPr>
  </w:style>
  <w:style w:type="paragraph" w:styleId="a3">
    <w:name w:val="Subtitle"/>
    <w:basedOn w:val="a"/>
    <w:next w:val="a"/>
    <w:link w:val="a4"/>
    <w:uiPriority w:val="11"/>
    <w:qFormat/>
    <w:rsid w:val="00C115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11583"/>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C11583"/>
    <w:rPr>
      <w:b/>
      <w:bCs/>
    </w:rPr>
  </w:style>
  <w:style w:type="character" w:styleId="a6">
    <w:name w:val="Emphasis"/>
    <w:basedOn w:val="a0"/>
    <w:uiPriority w:val="20"/>
    <w:qFormat/>
    <w:rsid w:val="00C11583"/>
    <w:rPr>
      <w:i/>
      <w:iCs/>
    </w:rPr>
  </w:style>
  <w:style w:type="paragraph" w:styleId="a7">
    <w:name w:val="No Spacing"/>
    <w:link w:val="a8"/>
    <w:uiPriority w:val="1"/>
    <w:qFormat/>
    <w:rsid w:val="00C11583"/>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C11583"/>
    <w:rPr>
      <w:rFonts w:ascii="Calibri" w:eastAsia="Times New Roman" w:hAnsi="Calibri" w:cs="Times New Roman"/>
    </w:rPr>
  </w:style>
  <w:style w:type="paragraph" w:styleId="a9">
    <w:name w:val="List Paragraph"/>
    <w:basedOn w:val="a"/>
    <w:uiPriority w:val="34"/>
    <w:qFormat/>
    <w:rsid w:val="00C11583"/>
    <w:pPr>
      <w:ind w:left="708"/>
    </w:pPr>
    <w:rPr>
      <w:rFonts w:ascii="Calibri" w:eastAsia="Calibri" w:hAnsi="Calibri" w:cs="Times New Roman"/>
    </w:rPr>
  </w:style>
  <w:style w:type="paragraph" w:styleId="aa">
    <w:name w:val="TOC Heading"/>
    <w:basedOn w:val="1"/>
    <w:next w:val="a"/>
    <w:uiPriority w:val="39"/>
    <w:semiHidden/>
    <w:unhideWhenUsed/>
    <w:qFormat/>
    <w:rsid w:val="00C1158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Без интервала1"/>
    <w:uiPriority w:val="99"/>
    <w:qFormat/>
    <w:rsid w:val="00C11583"/>
    <w:pPr>
      <w:spacing w:after="0" w:line="240" w:lineRule="auto"/>
    </w:pPr>
    <w:rPr>
      <w:rFonts w:ascii="Calibri" w:eastAsia="Calibri" w:hAnsi="Calibri" w:cs="Calibri"/>
    </w:rPr>
  </w:style>
  <w:style w:type="paragraph" w:customStyle="1" w:styleId="ab">
    <w:name w:val="А"/>
    <w:basedOn w:val="12"/>
    <w:qFormat/>
    <w:rsid w:val="00C11583"/>
    <w:pPr>
      <w:tabs>
        <w:tab w:val="left" w:pos="480"/>
      </w:tabs>
      <w:spacing w:after="0" w:line="360" w:lineRule="auto"/>
      <w:ind w:firstLine="709"/>
      <w:contextualSpacing/>
    </w:pPr>
    <w:rPr>
      <w:rFonts w:eastAsia="Times New Roman"/>
    </w:rPr>
  </w:style>
  <w:style w:type="paragraph" w:styleId="12">
    <w:name w:val="toc 1"/>
    <w:basedOn w:val="a"/>
    <w:next w:val="a"/>
    <w:autoRedefine/>
    <w:uiPriority w:val="39"/>
    <w:unhideWhenUsed/>
    <w:rsid w:val="00DC1637"/>
    <w:pPr>
      <w:tabs>
        <w:tab w:val="right" w:leader="dot" w:pos="9345"/>
      </w:tabs>
      <w:spacing w:after="100"/>
      <w:jc w:val="both"/>
    </w:pPr>
    <w:rPr>
      <w:rFonts w:ascii="Times New Roman" w:hAnsi="Times New Roman" w:cs="Times New Roman"/>
      <w:noProof/>
      <w:sz w:val="28"/>
      <w:szCs w:val="28"/>
    </w:rPr>
  </w:style>
  <w:style w:type="character" w:styleId="ac">
    <w:name w:val="footnote reference"/>
    <w:uiPriority w:val="99"/>
    <w:semiHidden/>
    <w:unhideWhenUsed/>
    <w:rsid w:val="00417C6C"/>
    <w:rPr>
      <w:vertAlign w:val="superscript"/>
    </w:rPr>
  </w:style>
  <w:style w:type="paragraph" w:styleId="ad">
    <w:name w:val="Balloon Text"/>
    <w:basedOn w:val="a"/>
    <w:link w:val="ae"/>
    <w:uiPriority w:val="99"/>
    <w:semiHidden/>
    <w:unhideWhenUsed/>
    <w:rsid w:val="00417C6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7C6C"/>
    <w:rPr>
      <w:rFonts w:ascii="Tahoma" w:hAnsi="Tahoma" w:cs="Tahoma"/>
      <w:sz w:val="16"/>
      <w:szCs w:val="16"/>
    </w:rPr>
  </w:style>
  <w:style w:type="table" w:customStyle="1" w:styleId="13">
    <w:name w:val="Сетка таблицы1"/>
    <w:basedOn w:val="a1"/>
    <w:uiPriority w:val="39"/>
    <w:rsid w:val="00014E0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01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39"/>
    <w:rsid w:val="00014E0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
    <w:uiPriority w:val="39"/>
    <w:rsid w:val="008446B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toc 2"/>
    <w:basedOn w:val="a"/>
    <w:next w:val="a"/>
    <w:autoRedefine/>
    <w:uiPriority w:val="39"/>
    <w:unhideWhenUsed/>
    <w:rsid w:val="002076A5"/>
    <w:pPr>
      <w:spacing w:after="100"/>
      <w:ind w:left="220"/>
    </w:pPr>
  </w:style>
  <w:style w:type="character" w:styleId="af0">
    <w:name w:val="Hyperlink"/>
    <w:basedOn w:val="a0"/>
    <w:uiPriority w:val="99"/>
    <w:unhideWhenUsed/>
    <w:rsid w:val="002076A5"/>
    <w:rPr>
      <w:color w:val="0000FF" w:themeColor="hyperlink"/>
      <w:u w:val="single"/>
    </w:rPr>
  </w:style>
  <w:style w:type="paragraph" w:styleId="af1">
    <w:name w:val="header"/>
    <w:basedOn w:val="a"/>
    <w:link w:val="af2"/>
    <w:uiPriority w:val="99"/>
    <w:semiHidden/>
    <w:unhideWhenUsed/>
    <w:rsid w:val="002076A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2076A5"/>
  </w:style>
  <w:style w:type="paragraph" w:styleId="af3">
    <w:name w:val="footer"/>
    <w:basedOn w:val="a"/>
    <w:link w:val="af4"/>
    <w:uiPriority w:val="99"/>
    <w:semiHidden/>
    <w:unhideWhenUsed/>
    <w:rsid w:val="002076A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2076A5"/>
  </w:style>
  <w:style w:type="paragraph" w:styleId="30">
    <w:name w:val="Body Text Indent 3"/>
    <w:basedOn w:val="a"/>
    <w:link w:val="31"/>
    <w:uiPriority w:val="99"/>
    <w:unhideWhenUsed/>
    <w:rsid w:val="00C05A53"/>
    <w:pPr>
      <w:spacing w:after="120"/>
      <w:ind w:left="283"/>
    </w:pPr>
    <w:rPr>
      <w:sz w:val="16"/>
      <w:szCs w:val="16"/>
    </w:rPr>
  </w:style>
  <w:style w:type="character" w:customStyle="1" w:styleId="31">
    <w:name w:val="Основной текст с отступом 3 Знак"/>
    <w:basedOn w:val="a0"/>
    <w:link w:val="30"/>
    <w:uiPriority w:val="99"/>
    <w:rsid w:val="00C05A53"/>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83"/>
  </w:style>
  <w:style w:type="paragraph" w:styleId="1">
    <w:name w:val="heading 1"/>
    <w:basedOn w:val="a"/>
    <w:link w:val="10"/>
    <w:uiPriority w:val="9"/>
    <w:qFormat/>
    <w:rsid w:val="00C115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C11583"/>
    <w:pPr>
      <w:keepNext/>
      <w:keepLines/>
      <w:spacing w:before="200" w:after="0"/>
      <w:outlineLvl w:val="1"/>
    </w:pPr>
    <w:rPr>
      <w:rFonts w:ascii="Cambria" w:eastAsia="Times New Roman" w:hAnsi="Cambria" w:cs="Times New Roman"/>
      <w:b/>
      <w:bCs/>
      <w:color w:val="4F81BD"/>
      <w:sz w:val="26"/>
      <w:szCs w:val="26"/>
    </w:rPr>
  </w:style>
  <w:style w:type="paragraph" w:styleId="5">
    <w:name w:val="heading 5"/>
    <w:basedOn w:val="a"/>
    <w:next w:val="a"/>
    <w:link w:val="50"/>
    <w:semiHidden/>
    <w:unhideWhenUsed/>
    <w:qFormat/>
    <w:rsid w:val="00C115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5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11583"/>
    <w:rPr>
      <w:rFonts w:ascii="Cambria" w:eastAsia="Times New Roman" w:hAnsi="Cambria" w:cs="Times New Roman"/>
      <w:b/>
      <w:bCs/>
      <w:color w:val="4F81BD"/>
      <w:sz w:val="26"/>
      <w:szCs w:val="26"/>
    </w:rPr>
  </w:style>
  <w:style w:type="character" w:customStyle="1" w:styleId="50">
    <w:name w:val="Заголовок 5 Знак"/>
    <w:basedOn w:val="a0"/>
    <w:link w:val="5"/>
    <w:rsid w:val="00C11583"/>
    <w:rPr>
      <w:rFonts w:asciiTheme="majorHAnsi" w:eastAsiaTheme="majorEastAsia" w:hAnsiTheme="majorHAnsi" w:cstheme="majorBidi"/>
      <w:color w:val="243F60" w:themeColor="accent1" w:themeShade="7F"/>
    </w:rPr>
  </w:style>
  <w:style w:type="paragraph" w:styleId="a3">
    <w:name w:val="Subtitle"/>
    <w:basedOn w:val="a"/>
    <w:next w:val="a"/>
    <w:link w:val="a4"/>
    <w:uiPriority w:val="11"/>
    <w:qFormat/>
    <w:rsid w:val="00C115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C11583"/>
    <w:rPr>
      <w:rFonts w:asciiTheme="majorHAnsi" w:eastAsiaTheme="majorEastAsia" w:hAnsiTheme="majorHAnsi" w:cstheme="majorBidi"/>
      <w:i/>
      <w:iCs/>
      <w:color w:val="4F81BD" w:themeColor="accent1"/>
      <w:spacing w:val="15"/>
      <w:sz w:val="24"/>
      <w:szCs w:val="24"/>
    </w:rPr>
  </w:style>
  <w:style w:type="character" w:styleId="a5">
    <w:name w:val="Strong"/>
    <w:basedOn w:val="a0"/>
    <w:uiPriority w:val="22"/>
    <w:qFormat/>
    <w:rsid w:val="00C11583"/>
    <w:rPr>
      <w:b/>
      <w:bCs/>
    </w:rPr>
  </w:style>
  <w:style w:type="character" w:styleId="a6">
    <w:name w:val="Emphasis"/>
    <w:basedOn w:val="a0"/>
    <w:uiPriority w:val="20"/>
    <w:qFormat/>
    <w:rsid w:val="00C11583"/>
    <w:rPr>
      <w:i/>
      <w:iCs/>
    </w:rPr>
  </w:style>
  <w:style w:type="paragraph" w:styleId="a7">
    <w:name w:val="No Spacing"/>
    <w:link w:val="a8"/>
    <w:uiPriority w:val="1"/>
    <w:qFormat/>
    <w:rsid w:val="00C11583"/>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C11583"/>
    <w:rPr>
      <w:rFonts w:ascii="Calibri" w:eastAsia="Times New Roman" w:hAnsi="Calibri" w:cs="Times New Roman"/>
    </w:rPr>
  </w:style>
  <w:style w:type="paragraph" w:styleId="a9">
    <w:name w:val="List Paragraph"/>
    <w:basedOn w:val="a"/>
    <w:uiPriority w:val="34"/>
    <w:qFormat/>
    <w:rsid w:val="00C11583"/>
    <w:pPr>
      <w:ind w:left="708"/>
    </w:pPr>
    <w:rPr>
      <w:rFonts w:ascii="Calibri" w:eastAsia="Calibri" w:hAnsi="Calibri" w:cs="Times New Roman"/>
    </w:rPr>
  </w:style>
  <w:style w:type="paragraph" w:styleId="aa">
    <w:name w:val="TOC Heading"/>
    <w:basedOn w:val="1"/>
    <w:next w:val="a"/>
    <w:uiPriority w:val="39"/>
    <w:semiHidden/>
    <w:unhideWhenUsed/>
    <w:qFormat/>
    <w:rsid w:val="00C11583"/>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Без интервала1"/>
    <w:uiPriority w:val="99"/>
    <w:qFormat/>
    <w:rsid w:val="00C11583"/>
    <w:pPr>
      <w:spacing w:after="0" w:line="240" w:lineRule="auto"/>
    </w:pPr>
    <w:rPr>
      <w:rFonts w:ascii="Calibri" w:eastAsia="Calibri" w:hAnsi="Calibri" w:cs="Calibri"/>
    </w:rPr>
  </w:style>
  <w:style w:type="paragraph" w:customStyle="1" w:styleId="ab">
    <w:name w:val="А"/>
    <w:basedOn w:val="12"/>
    <w:qFormat/>
    <w:rsid w:val="00C11583"/>
    <w:pPr>
      <w:tabs>
        <w:tab w:val="left" w:pos="480"/>
      </w:tabs>
      <w:spacing w:after="0" w:line="360" w:lineRule="auto"/>
      <w:ind w:firstLine="709"/>
      <w:contextualSpacing/>
    </w:pPr>
    <w:rPr>
      <w:rFonts w:eastAsia="Times New Roman"/>
    </w:rPr>
  </w:style>
  <w:style w:type="paragraph" w:styleId="12">
    <w:name w:val="toc 1"/>
    <w:basedOn w:val="a"/>
    <w:next w:val="a"/>
    <w:autoRedefine/>
    <w:uiPriority w:val="39"/>
    <w:unhideWhenUsed/>
    <w:rsid w:val="00DC1637"/>
    <w:pPr>
      <w:tabs>
        <w:tab w:val="right" w:leader="dot" w:pos="9345"/>
      </w:tabs>
      <w:spacing w:after="100"/>
      <w:jc w:val="both"/>
    </w:pPr>
    <w:rPr>
      <w:rFonts w:ascii="Times New Roman" w:hAnsi="Times New Roman" w:cs="Times New Roman"/>
      <w:noProof/>
      <w:sz w:val="28"/>
      <w:szCs w:val="28"/>
    </w:rPr>
  </w:style>
  <w:style w:type="character" w:styleId="ac">
    <w:name w:val="footnote reference"/>
    <w:uiPriority w:val="99"/>
    <w:semiHidden/>
    <w:unhideWhenUsed/>
    <w:rsid w:val="00417C6C"/>
    <w:rPr>
      <w:vertAlign w:val="superscript"/>
    </w:rPr>
  </w:style>
  <w:style w:type="paragraph" w:styleId="ad">
    <w:name w:val="Balloon Text"/>
    <w:basedOn w:val="a"/>
    <w:link w:val="ae"/>
    <w:uiPriority w:val="99"/>
    <w:semiHidden/>
    <w:unhideWhenUsed/>
    <w:rsid w:val="00417C6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17C6C"/>
    <w:rPr>
      <w:rFonts w:ascii="Tahoma" w:hAnsi="Tahoma" w:cs="Tahoma"/>
      <w:sz w:val="16"/>
      <w:szCs w:val="16"/>
    </w:rPr>
  </w:style>
  <w:style w:type="table" w:customStyle="1" w:styleId="13">
    <w:name w:val="Сетка таблицы1"/>
    <w:basedOn w:val="a1"/>
    <w:uiPriority w:val="39"/>
    <w:rsid w:val="00014E0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014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39"/>
    <w:rsid w:val="00014E0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
    <w:uiPriority w:val="39"/>
    <w:rsid w:val="008446B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toc 2"/>
    <w:basedOn w:val="a"/>
    <w:next w:val="a"/>
    <w:autoRedefine/>
    <w:uiPriority w:val="39"/>
    <w:unhideWhenUsed/>
    <w:rsid w:val="002076A5"/>
    <w:pPr>
      <w:spacing w:after="100"/>
      <w:ind w:left="220"/>
    </w:pPr>
  </w:style>
  <w:style w:type="character" w:styleId="af0">
    <w:name w:val="Hyperlink"/>
    <w:basedOn w:val="a0"/>
    <w:uiPriority w:val="99"/>
    <w:unhideWhenUsed/>
    <w:rsid w:val="002076A5"/>
    <w:rPr>
      <w:color w:val="0000FF" w:themeColor="hyperlink"/>
      <w:u w:val="single"/>
    </w:rPr>
  </w:style>
  <w:style w:type="paragraph" w:styleId="af1">
    <w:name w:val="header"/>
    <w:basedOn w:val="a"/>
    <w:link w:val="af2"/>
    <w:uiPriority w:val="99"/>
    <w:semiHidden/>
    <w:unhideWhenUsed/>
    <w:rsid w:val="002076A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2076A5"/>
  </w:style>
  <w:style w:type="paragraph" w:styleId="af3">
    <w:name w:val="footer"/>
    <w:basedOn w:val="a"/>
    <w:link w:val="af4"/>
    <w:uiPriority w:val="99"/>
    <w:semiHidden/>
    <w:unhideWhenUsed/>
    <w:rsid w:val="002076A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2076A5"/>
  </w:style>
  <w:style w:type="paragraph" w:styleId="30">
    <w:name w:val="Body Text Indent 3"/>
    <w:basedOn w:val="a"/>
    <w:link w:val="31"/>
    <w:uiPriority w:val="99"/>
    <w:unhideWhenUsed/>
    <w:rsid w:val="00C05A53"/>
    <w:pPr>
      <w:spacing w:after="120"/>
      <w:ind w:left="283"/>
    </w:pPr>
    <w:rPr>
      <w:sz w:val="16"/>
      <w:szCs w:val="16"/>
    </w:rPr>
  </w:style>
  <w:style w:type="character" w:customStyle="1" w:styleId="31">
    <w:name w:val="Основной текст с отступом 3 Знак"/>
    <w:basedOn w:val="a0"/>
    <w:link w:val="30"/>
    <w:uiPriority w:val="99"/>
    <w:rsid w:val="00C05A5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69F4B-C141-B844-AC50-B3ADE8E4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92</Pages>
  <Words>23380</Words>
  <Characters>133266</Characters>
  <Application>Microsoft Macintosh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dc:creator>
  <cp:keywords/>
  <dc:description/>
  <cp:lastModifiedBy>a a</cp:lastModifiedBy>
  <cp:revision>2</cp:revision>
  <dcterms:created xsi:type="dcterms:W3CDTF">2016-10-27T21:38:00Z</dcterms:created>
  <dcterms:modified xsi:type="dcterms:W3CDTF">2016-10-27T21:38:00Z</dcterms:modified>
</cp:coreProperties>
</file>